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/>
          <w:b/>
          <w:bCs/>
          <w:sz w:val="32"/>
          <w:szCs w:val="32"/>
        </w:rPr>
      </w:pPr>
      <w:r>
        <w:rPr>
          <w:rFonts w:hint="eastAsia" w:ascii="宋体" w:hAnsi="宋体"/>
          <w:b/>
          <w:bCs/>
          <w:sz w:val="32"/>
          <w:szCs w:val="32"/>
        </w:rPr>
        <w:t>附件：</w:t>
      </w:r>
    </w:p>
    <w:p>
      <w:pPr>
        <w:rPr>
          <w:rFonts w:ascii="宋体" w:hAnsi="宋体"/>
          <w:b/>
          <w:bCs/>
          <w:sz w:val="32"/>
          <w:szCs w:val="32"/>
        </w:rPr>
      </w:pPr>
      <w:r>
        <w:rPr>
          <w:rFonts w:hint="eastAsia" w:ascii="宋体" w:hAnsi="宋体"/>
          <w:b/>
          <w:bCs/>
          <w:sz w:val="32"/>
          <w:szCs w:val="32"/>
        </w:rPr>
        <w:t>漳州市</w:t>
      </w:r>
      <w:r>
        <w:rPr>
          <w:rFonts w:ascii="宋体" w:hAnsi="宋体"/>
          <w:b/>
          <w:bCs/>
          <w:sz w:val="32"/>
          <w:szCs w:val="32"/>
        </w:rPr>
        <w:t>拟推荐申报202</w:t>
      </w:r>
      <w:r>
        <w:rPr>
          <w:rFonts w:hint="eastAsia" w:ascii="宋体" w:hAnsi="宋体"/>
          <w:b/>
          <w:bCs/>
          <w:sz w:val="32"/>
          <w:szCs w:val="32"/>
        </w:rPr>
        <w:t>1</w:t>
      </w:r>
      <w:r>
        <w:rPr>
          <w:rFonts w:ascii="宋体" w:hAnsi="宋体"/>
          <w:b/>
          <w:bCs/>
          <w:sz w:val="32"/>
          <w:szCs w:val="32"/>
        </w:rPr>
        <w:t>年度福建省建设工程省级优质工程</w:t>
      </w:r>
    </w:p>
    <w:p>
      <w:pPr>
        <w:jc w:val="center"/>
        <w:rPr>
          <w:rFonts w:ascii="宋体" w:hAnsi="宋体"/>
          <w:b/>
          <w:bCs/>
          <w:sz w:val="32"/>
          <w:szCs w:val="32"/>
        </w:rPr>
      </w:pPr>
      <w:r>
        <w:rPr>
          <w:rFonts w:ascii="宋体" w:hAnsi="宋体"/>
          <w:b/>
          <w:bCs/>
          <w:sz w:val="32"/>
          <w:szCs w:val="32"/>
        </w:rPr>
        <w:t>（闽江杯）名单</w:t>
      </w:r>
    </w:p>
    <w:tbl>
      <w:tblPr>
        <w:tblStyle w:val="4"/>
        <w:tblW w:w="9923" w:type="dxa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2268"/>
        <w:gridCol w:w="1985"/>
        <w:gridCol w:w="1134"/>
        <w:gridCol w:w="1275"/>
        <w:gridCol w:w="1276"/>
        <w:gridCol w:w="1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项目名称</w:t>
            </w:r>
          </w:p>
        </w:tc>
        <w:tc>
          <w:tcPr>
            <w:tcW w:w="198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单位工程名称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单位工程面积</w:t>
            </w:r>
          </w:p>
        </w:tc>
        <w:tc>
          <w:tcPr>
            <w:tcW w:w="12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建设单位</w:t>
            </w:r>
          </w:p>
        </w:tc>
        <w:tc>
          <w:tcPr>
            <w:tcW w:w="127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施工单位</w:t>
            </w:r>
          </w:p>
        </w:tc>
        <w:tc>
          <w:tcPr>
            <w:tcW w:w="127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监理单位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祥丰佳苑4-6#楼及地下室、变配电室2</w:t>
            </w:r>
          </w:p>
        </w:tc>
        <w:tc>
          <w:tcPr>
            <w:tcW w:w="198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祥丰佳苑4-6#楼及地下室、变配电室2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60077.85㎡</w:t>
            </w:r>
          </w:p>
        </w:tc>
        <w:tc>
          <w:tcPr>
            <w:tcW w:w="12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漳州市佳苑房地产开发有限公司</w:t>
            </w:r>
          </w:p>
        </w:tc>
        <w:tc>
          <w:tcPr>
            <w:tcW w:w="127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福建省博兴建设有限公司</w:t>
            </w:r>
          </w:p>
        </w:tc>
        <w:tc>
          <w:tcPr>
            <w:tcW w:w="127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福建安华发展有限公司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漳州卫生职业学院体育艺术中心及地下人防工程</w:t>
            </w:r>
          </w:p>
        </w:tc>
        <w:tc>
          <w:tcPr>
            <w:tcW w:w="198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漳州卫生职业学院体育艺术中心及地下人防工程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17182.7㎡</w:t>
            </w:r>
          </w:p>
        </w:tc>
        <w:tc>
          <w:tcPr>
            <w:tcW w:w="12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漳州卫生职业学院</w:t>
            </w:r>
          </w:p>
        </w:tc>
        <w:tc>
          <w:tcPr>
            <w:tcW w:w="127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福建省泷澄建设集团有限公司</w:t>
            </w:r>
          </w:p>
        </w:tc>
        <w:tc>
          <w:tcPr>
            <w:tcW w:w="127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驿涛项目管理有限公司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3</w:t>
            </w:r>
          </w:p>
        </w:tc>
        <w:tc>
          <w:tcPr>
            <w:tcW w:w="226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立达信科技小镇一期项目-18#、19#宿舍楼及其半地下室</w:t>
            </w:r>
          </w:p>
        </w:tc>
        <w:tc>
          <w:tcPr>
            <w:tcW w:w="198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18#宿舍楼及地下室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szCs w:val="21"/>
              </w:rPr>
              <w:t>12032.53㎡</w:t>
            </w:r>
          </w:p>
        </w:tc>
        <w:tc>
          <w:tcPr>
            <w:tcW w:w="12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漳州立达信光电子科技有限公司</w:t>
            </w:r>
          </w:p>
        </w:tc>
        <w:tc>
          <w:tcPr>
            <w:tcW w:w="127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福建省日誉建设集团有限公司</w:t>
            </w:r>
          </w:p>
        </w:tc>
        <w:tc>
          <w:tcPr>
            <w:tcW w:w="127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福建安华发展有限公司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4</w:t>
            </w:r>
          </w:p>
        </w:tc>
        <w:tc>
          <w:tcPr>
            <w:tcW w:w="226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福建省龙海职业技术学校改扩建工程（二期）-教学综合楼</w:t>
            </w:r>
          </w:p>
        </w:tc>
        <w:tc>
          <w:tcPr>
            <w:tcW w:w="198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教学综合楼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11466.91㎡</w:t>
            </w:r>
          </w:p>
        </w:tc>
        <w:tc>
          <w:tcPr>
            <w:tcW w:w="12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福建省龙海职业技术学校</w:t>
            </w:r>
          </w:p>
        </w:tc>
        <w:tc>
          <w:tcPr>
            <w:tcW w:w="127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福建省泷澄建设集团有限公司</w:t>
            </w:r>
          </w:p>
        </w:tc>
        <w:tc>
          <w:tcPr>
            <w:tcW w:w="127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福建易成工程管理有限公司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5</w:t>
            </w:r>
          </w:p>
        </w:tc>
        <w:tc>
          <w:tcPr>
            <w:tcW w:w="226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漳州台商投资区创业中心</w:t>
            </w:r>
          </w:p>
        </w:tc>
        <w:tc>
          <w:tcPr>
            <w:tcW w:w="198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漳州台商投资区创业中心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11996.75㎡</w:t>
            </w:r>
          </w:p>
        </w:tc>
        <w:tc>
          <w:tcPr>
            <w:tcW w:w="12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漳州市经济发展集团有限公司</w:t>
            </w:r>
          </w:p>
        </w:tc>
        <w:tc>
          <w:tcPr>
            <w:tcW w:w="127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福建省经发建工有限公司</w:t>
            </w:r>
          </w:p>
        </w:tc>
        <w:tc>
          <w:tcPr>
            <w:tcW w:w="127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厦门海投建设咨询有限公司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6</w:t>
            </w:r>
          </w:p>
        </w:tc>
        <w:tc>
          <w:tcPr>
            <w:tcW w:w="226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海滨学校（二区1-2101地块）单建式人防工程</w:t>
            </w:r>
          </w:p>
        </w:tc>
        <w:tc>
          <w:tcPr>
            <w:tcW w:w="198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海滨学校（二区1-2101地块）单建式人防工程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22154.39㎡</w:t>
            </w:r>
          </w:p>
        </w:tc>
        <w:tc>
          <w:tcPr>
            <w:tcW w:w="12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招商建设工程管理有限公司</w:t>
            </w:r>
          </w:p>
        </w:tc>
        <w:tc>
          <w:tcPr>
            <w:tcW w:w="127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福建金鼎建筑发展有限公司</w:t>
            </w:r>
          </w:p>
        </w:tc>
        <w:tc>
          <w:tcPr>
            <w:tcW w:w="127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厦门海投建设监理咨询有限公司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7</w:t>
            </w:r>
          </w:p>
        </w:tc>
        <w:tc>
          <w:tcPr>
            <w:tcW w:w="226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漳州市区北庙新村、团结新村、市公路局机械修配厂三个片区棚户区改造安置房（01-1地块）</w:t>
            </w:r>
            <w:r>
              <w:rPr>
                <w:rFonts w:hint="eastAsia" w:ascii="宋体" w:hAnsi="宋体" w:eastAsia="宋体"/>
                <w:szCs w:val="21"/>
              </w:rPr>
              <w:t>1-1~4#楼及其地下室、门卫</w:t>
            </w:r>
          </w:p>
        </w:tc>
        <w:tc>
          <w:tcPr>
            <w:tcW w:w="198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漳州市区北庙新村、团结新村、市公路局机械修配厂三个片区棚户区改造安置房（01-1地块）</w:t>
            </w:r>
            <w:r>
              <w:rPr>
                <w:rFonts w:hint="eastAsia" w:ascii="宋体" w:hAnsi="宋体" w:eastAsia="宋体"/>
                <w:szCs w:val="21"/>
              </w:rPr>
              <w:t>1-1~4#楼及其地下室、门卫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56894.2  ㎡</w:t>
            </w:r>
          </w:p>
        </w:tc>
        <w:tc>
          <w:tcPr>
            <w:tcW w:w="12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漳州城改置业有限公司</w:t>
            </w:r>
          </w:p>
        </w:tc>
        <w:tc>
          <w:tcPr>
            <w:tcW w:w="127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 w:cs="仿宋"/>
                <w:szCs w:val="21"/>
              </w:rPr>
              <w:t>福建巨岸建设工程有限公司</w:t>
            </w:r>
          </w:p>
        </w:tc>
        <w:tc>
          <w:tcPr>
            <w:tcW w:w="127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福建互华土木工程管理有限公司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9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8</w:t>
            </w:r>
          </w:p>
        </w:tc>
        <w:tc>
          <w:tcPr>
            <w:tcW w:w="2268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长泰新亭片区C1地块项目13#楼、15#楼、16#楼、17#楼及地下室（一）</w:t>
            </w:r>
          </w:p>
        </w:tc>
        <w:tc>
          <w:tcPr>
            <w:tcW w:w="198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长泰新亭片区C1地块项目17#楼及地下室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14115.77㎡</w:t>
            </w:r>
          </w:p>
        </w:tc>
        <w:tc>
          <w:tcPr>
            <w:tcW w:w="1275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福建兆嘉房地产有限公司</w:t>
            </w:r>
          </w:p>
        </w:tc>
        <w:tc>
          <w:tcPr>
            <w:tcW w:w="1276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厦门桓隆圣建设有限公司</w:t>
            </w:r>
          </w:p>
        </w:tc>
        <w:tc>
          <w:tcPr>
            <w:tcW w:w="1276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福建宇宏工程项目管理有限公司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</w:p>
        </w:tc>
        <w:tc>
          <w:tcPr>
            <w:tcW w:w="226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</w:p>
        </w:tc>
        <w:tc>
          <w:tcPr>
            <w:tcW w:w="198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长泰新亭片区C1地块项目15#楼及地下室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14340.12㎡</w:t>
            </w:r>
          </w:p>
        </w:tc>
        <w:tc>
          <w:tcPr>
            <w:tcW w:w="1275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</w:p>
        </w:tc>
        <w:tc>
          <w:tcPr>
            <w:tcW w:w="1276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</w:p>
        </w:tc>
        <w:tc>
          <w:tcPr>
            <w:tcW w:w="1276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</w:p>
        </w:tc>
        <w:tc>
          <w:tcPr>
            <w:tcW w:w="226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</w:p>
        </w:tc>
        <w:tc>
          <w:tcPr>
            <w:tcW w:w="198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长泰新亭片区C1地块项目13#楼及地下室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18813.86㎡</w:t>
            </w:r>
          </w:p>
        </w:tc>
        <w:tc>
          <w:tcPr>
            <w:tcW w:w="1275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</w:p>
        </w:tc>
        <w:tc>
          <w:tcPr>
            <w:tcW w:w="1276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</w:p>
        </w:tc>
        <w:tc>
          <w:tcPr>
            <w:tcW w:w="1276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7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</w:p>
        </w:tc>
        <w:tc>
          <w:tcPr>
            <w:tcW w:w="226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</w:p>
        </w:tc>
        <w:tc>
          <w:tcPr>
            <w:tcW w:w="198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长泰新亭片区C1地块项目16#楼及地下室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14339.24㎡</w:t>
            </w:r>
          </w:p>
        </w:tc>
        <w:tc>
          <w:tcPr>
            <w:tcW w:w="1275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</w:p>
        </w:tc>
        <w:tc>
          <w:tcPr>
            <w:tcW w:w="1276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</w:p>
        </w:tc>
        <w:tc>
          <w:tcPr>
            <w:tcW w:w="1276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</w:p>
        </w:tc>
      </w:tr>
    </w:tbl>
    <w:p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620287"/>
    </w:sdtPr>
    <w:sdtContent>
      <w:p>
        <w:pPr>
          <w:pStyle w:val="2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3</w:t>
        </w:r>
        <w:r>
          <w:rPr>
            <w:lang w:val="zh-CN"/>
          </w:rPr>
          <w:fldChar w:fldCharType="end"/>
        </w:r>
      </w:p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g0ODc2N2UwYmM5NGYxNzU0ZWQzMGZmMDQ2NjNlODQifQ=="/>
  </w:docVars>
  <w:rsids>
    <w:rsidRoot w:val="78E85F4F"/>
    <w:rsid w:val="78E85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table" w:styleId="4">
    <w:name w:val="Table Grid"/>
    <w:basedOn w:val="3"/>
    <w:qFormat/>
    <w:uiPriority w:val="39"/>
    <w:rPr>
      <w:rFonts w:ascii="等线" w:hAnsi="等线" w:eastAsia="等线" w:cs="宋体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2022-05-20T08:34:00Z</dcterms:created>
  <dc:creator>镇辉（建协）</dc:creator>
  <cp:lastModifiedBy>镇辉（建协）</cp:lastModifiedBy>
  <dcterms:modified xsi:type="dcterms:W3CDTF">2022-05-20T08:34:50Z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E77A194C288D44DEB76E8AF8C7F30280</vt:lpwstr>
  </property>
</Properties>
</file>