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731D74B" w14:textId="77777777" w:rsidR="002D1B3B" w:rsidRPr="002D1B3B" w:rsidRDefault="002D1B3B" w:rsidP="002D1B3B">
      <w:pPr>
        <w:jc w:val="center"/>
        <w:rPr>
          <w:rFonts w:ascii="宋体" w:eastAsia="宋体" w:hAnsi="宋体"/>
          <w:b/>
          <w:bCs/>
          <w:sz w:val="36"/>
          <w:szCs w:val="36"/>
        </w:rPr>
      </w:pPr>
      <w:r w:rsidRPr="002D1B3B">
        <w:rPr>
          <w:rFonts w:ascii="宋体" w:eastAsia="宋体" w:hAnsi="宋体" w:hint="eastAsia"/>
          <w:b/>
          <w:bCs/>
          <w:sz w:val="36"/>
          <w:szCs w:val="36"/>
        </w:rPr>
        <w:t>部分市政工程现场评定重点</w:t>
      </w:r>
    </w:p>
    <w:p w14:paraId="5E1D238C" w14:textId="77777777" w:rsidR="002D1B3B" w:rsidRPr="002D1B3B" w:rsidRDefault="002D1B3B" w:rsidP="002D1B3B">
      <w:pPr>
        <w:rPr>
          <w:rFonts w:ascii="宋体" w:eastAsia="宋体" w:hAnsi="宋体"/>
          <w:sz w:val="30"/>
          <w:szCs w:val="30"/>
        </w:rPr>
      </w:pPr>
      <w:r w:rsidRPr="002D1B3B">
        <w:rPr>
          <w:rFonts w:ascii="宋体" w:eastAsia="宋体" w:hAnsi="宋体"/>
          <w:sz w:val="30"/>
          <w:szCs w:val="30"/>
        </w:rPr>
        <w:t xml:space="preserve"> </w:t>
      </w:r>
    </w:p>
    <w:p w14:paraId="1EE9A0C1" w14:textId="77777777" w:rsidR="002D1B3B" w:rsidRPr="002D1B3B" w:rsidRDefault="002D1B3B" w:rsidP="002D1B3B">
      <w:pPr>
        <w:rPr>
          <w:rFonts w:ascii="宋体" w:eastAsia="宋体" w:hAnsi="宋体"/>
          <w:sz w:val="30"/>
          <w:szCs w:val="30"/>
        </w:rPr>
      </w:pPr>
      <w:r w:rsidRPr="002D1B3B">
        <w:rPr>
          <w:rFonts w:ascii="宋体" w:eastAsia="宋体" w:hAnsi="宋体" w:hint="eastAsia"/>
          <w:sz w:val="30"/>
          <w:szCs w:val="30"/>
        </w:rPr>
        <w:t>一、实体质量抽查的主要部位</w:t>
      </w:r>
    </w:p>
    <w:p w14:paraId="03C8DF5D" w14:textId="77777777" w:rsidR="002D1B3B" w:rsidRPr="002D1B3B" w:rsidRDefault="002D1B3B" w:rsidP="002D1B3B">
      <w:pPr>
        <w:rPr>
          <w:rFonts w:ascii="宋体" w:eastAsia="宋体" w:hAnsi="宋体"/>
          <w:sz w:val="30"/>
          <w:szCs w:val="30"/>
        </w:rPr>
      </w:pPr>
      <w:r w:rsidRPr="002D1B3B">
        <w:rPr>
          <w:rFonts w:ascii="宋体" w:eastAsia="宋体" w:hAnsi="宋体" w:hint="eastAsia"/>
          <w:sz w:val="30"/>
          <w:szCs w:val="30"/>
        </w:rPr>
        <w:t>（一）城镇道路工程</w:t>
      </w:r>
    </w:p>
    <w:p w14:paraId="4C2D9EB1" w14:textId="77777777" w:rsidR="002D1B3B" w:rsidRPr="002D1B3B" w:rsidRDefault="002D1B3B" w:rsidP="002D1B3B">
      <w:pPr>
        <w:ind w:firstLineChars="200" w:firstLine="600"/>
        <w:rPr>
          <w:rFonts w:ascii="宋体" w:eastAsia="宋体" w:hAnsi="宋体"/>
          <w:sz w:val="30"/>
          <w:szCs w:val="30"/>
        </w:rPr>
      </w:pPr>
      <w:r w:rsidRPr="002D1B3B">
        <w:rPr>
          <w:rFonts w:ascii="宋体" w:eastAsia="宋体" w:hAnsi="宋体"/>
          <w:sz w:val="30"/>
          <w:szCs w:val="30"/>
        </w:rPr>
        <w:t>1、路面全线检查。</w:t>
      </w:r>
    </w:p>
    <w:p w14:paraId="0D2DD714" w14:textId="77777777" w:rsidR="002D1B3B" w:rsidRPr="002D1B3B" w:rsidRDefault="002D1B3B" w:rsidP="002D1B3B">
      <w:pPr>
        <w:ind w:firstLineChars="200" w:firstLine="600"/>
        <w:rPr>
          <w:rFonts w:ascii="宋体" w:eastAsia="宋体" w:hAnsi="宋体"/>
          <w:sz w:val="30"/>
          <w:szCs w:val="30"/>
        </w:rPr>
      </w:pPr>
      <w:r w:rsidRPr="002D1B3B">
        <w:rPr>
          <w:rFonts w:ascii="宋体" w:eastAsia="宋体" w:hAnsi="宋体"/>
          <w:sz w:val="30"/>
          <w:szCs w:val="30"/>
        </w:rPr>
        <w:t>2、抽查人行道、盲道及无障碍设施。</w:t>
      </w:r>
    </w:p>
    <w:p w14:paraId="32A0C786" w14:textId="77777777" w:rsidR="002D1B3B" w:rsidRPr="002D1B3B" w:rsidRDefault="002D1B3B" w:rsidP="002D1B3B">
      <w:pPr>
        <w:ind w:firstLineChars="200" w:firstLine="600"/>
        <w:rPr>
          <w:rFonts w:ascii="宋体" w:eastAsia="宋体" w:hAnsi="宋体"/>
          <w:sz w:val="30"/>
          <w:szCs w:val="30"/>
        </w:rPr>
      </w:pPr>
      <w:r w:rsidRPr="002D1B3B">
        <w:rPr>
          <w:rFonts w:ascii="宋体" w:eastAsia="宋体" w:hAnsi="宋体"/>
          <w:sz w:val="30"/>
          <w:szCs w:val="30"/>
        </w:rPr>
        <w:t>3、检查路缘石、雨水口、声屏障、隔离墩、隔离栅、护栏、护坡、防眩板、挡土墙、检查井、平石等附属构筑物。</w:t>
      </w:r>
    </w:p>
    <w:p w14:paraId="5D132E6E" w14:textId="77777777" w:rsidR="002D1B3B" w:rsidRPr="002D1B3B" w:rsidRDefault="002D1B3B" w:rsidP="002D1B3B">
      <w:pPr>
        <w:rPr>
          <w:rFonts w:ascii="宋体" w:eastAsia="宋体" w:hAnsi="宋体"/>
          <w:sz w:val="30"/>
          <w:szCs w:val="30"/>
        </w:rPr>
      </w:pPr>
      <w:r w:rsidRPr="002D1B3B">
        <w:rPr>
          <w:rFonts w:ascii="宋体" w:eastAsia="宋体" w:hAnsi="宋体" w:hint="eastAsia"/>
          <w:sz w:val="30"/>
          <w:szCs w:val="30"/>
        </w:rPr>
        <w:t>（二）城市桥梁工程</w:t>
      </w:r>
    </w:p>
    <w:p w14:paraId="43E90821" w14:textId="77777777" w:rsidR="002D1B3B" w:rsidRPr="002D1B3B" w:rsidRDefault="002D1B3B" w:rsidP="002D1B3B">
      <w:pPr>
        <w:ind w:firstLineChars="200" w:firstLine="600"/>
        <w:rPr>
          <w:rFonts w:ascii="宋体" w:eastAsia="宋体" w:hAnsi="宋体"/>
          <w:sz w:val="30"/>
          <w:szCs w:val="30"/>
        </w:rPr>
      </w:pPr>
      <w:r w:rsidRPr="002D1B3B">
        <w:rPr>
          <w:rFonts w:ascii="宋体" w:eastAsia="宋体" w:hAnsi="宋体"/>
          <w:sz w:val="30"/>
          <w:szCs w:val="30"/>
        </w:rPr>
        <w:t>1、桥下沿全桥察看桥墩、桥台、梁部结构和桥台护锥。</w:t>
      </w:r>
    </w:p>
    <w:p w14:paraId="5DE9AF7B" w14:textId="77777777" w:rsidR="002D1B3B" w:rsidRPr="002D1B3B" w:rsidRDefault="002D1B3B" w:rsidP="002D1B3B">
      <w:pPr>
        <w:ind w:firstLineChars="200" w:firstLine="600"/>
        <w:rPr>
          <w:rFonts w:ascii="宋体" w:eastAsia="宋体" w:hAnsi="宋体"/>
          <w:sz w:val="30"/>
          <w:szCs w:val="30"/>
        </w:rPr>
      </w:pPr>
      <w:r w:rsidRPr="002D1B3B">
        <w:rPr>
          <w:rFonts w:ascii="宋体" w:eastAsia="宋体" w:hAnsi="宋体"/>
          <w:sz w:val="30"/>
          <w:szCs w:val="30"/>
        </w:rPr>
        <w:t>2、水中桥检查主塔柱水面以上部分和水中墩。</w:t>
      </w:r>
    </w:p>
    <w:p w14:paraId="68FDE530" w14:textId="77777777" w:rsidR="002D1B3B" w:rsidRPr="002D1B3B" w:rsidRDefault="002D1B3B" w:rsidP="002D1B3B">
      <w:pPr>
        <w:ind w:firstLineChars="200" w:firstLine="600"/>
        <w:rPr>
          <w:rFonts w:ascii="宋体" w:eastAsia="宋体" w:hAnsi="宋体"/>
          <w:sz w:val="30"/>
          <w:szCs w:val="30"/>
        </w:rPr>
      </w:pPr>
      <w:r w:rsidRPr="002D1B3B">
        <w:rPr>
          <w:rFonts w:ascii="宋体" w:eastAsia="宋体" w:hAnsi="宋体"/>
          <w:sz w:val="30"/>
          <w:szCs w:val="30"/>
        </w:rPr>
        <w:t>3、桥上检查桥面和人行道等附属工程；其中钢桁梁、结合梁、悬索桥、系杆拱桥、斜拉桥、大跨刚构、预应力混凝土连续梁、索塔、吊杆、斜拉索等应重点检查。</w:t>
      </w:r>
    </w:p>
    <w:p w14:paraId="6F4E44AA" w14:textId="77777777" w:rsidR="002D1B3B" w:rsidRPr="002D1B3B" w:rsidRDefault="002D1B3B" w:rsidP="002D1B3B">
      <w:pPr>
        <w:ind w:firstLineChars="200" w:firstLine="600"/>
        <w:rPr>
          <w:rFonts w:ascii="宋体" w:eastAsia="宋体" w:hAnsi="宋体"/>
          <w:sz w:val="30"/>
          <w:szCs w:val="30"/>
        </w:rPr>
      </w:pPr>
      <w:r w:rsidRPr="002D1B3B">
        <w:rPr>
          <w:rFonts w:ascii="宋体" w:eastAsia="宋体" w:hAnsi="宋体"/>
          <w:sz w:val="30"/>
          <w:szCs w:val="30"/>
        </w:rPr>
        <w:t>4、抽查人行道、避车台、桥梁支座、梁缝、挡砟墙、电缆槽、遮板、接触网支柱基础等。</w:t>
      </w:r>
    </w:p>
    <w:p w14:paraId="28AD32FB" w14:textId="77777777" w:rsidR="002D1B3B" w:rsidRPr="002D1B3B" w:rsidRDefault="002D1B3B" w:rsidP="002D1B3B">
      <w:pPr>
        <w:rPr>
          <w:rFonts w:ascii="宋体" w:eastAsia="宋体" w:hAnsi="宋体"/>
          <w:sz w:val="30"/>
          <w:szCs w:val="30"/>
        </w:rPr>
      </w:pPr>
      <w:r w:rsidRPr="002D1B3B">
        <w:rPr>
          <w:rFonts w:ascii="宋体" w:eastAsia="宋体" w:hAnsi="宋体" w:hint="eastAsia"/>
          <w:sz w:val="30"/>
          <w:szCs w:val="30"/>
        </w:rPr>
        <w:t>（三）城市隧道工程</w:t>
      </w:r>
    </w:p>
    <w:p w14:paraId="17899F87" w14:textId="77777777" w:rsidR="002D1B3B" w:rsidRPr="002D1B3B" w:rsidRDefault="002D1B3B" w:rsidP="002D1B3B">
      <w:pPr>
        <w:ind w:firstLineChars="200" w:firstLine="600"/>
        <w:rPr>
          <w:rFonts w:ascii="宋体" w:eastAsia="宋体" w:hAnsi="宋体"/>
          <w:sz w:val="30"/>
          <w:szCs w:val="30"/>
        </w:rPr>
      </w:pPr>
      <w:r w:rsidRPr="002D1B3B">
        <w:rPr>
          <w:rFonts w:ascii="宋体" w:eastAsia="宋体" w:hAnsi="宋体"/>
          <w:sz w:val="30"/>
          <w:szCs w:val="30"/>
        </w:rPr>
        <w:t>1、隧道洞门：检查端翼墙、挡土墙、边仰坡处理、排水设施、检查梯、隧道铭牌、号标等。</w:t>
      </w:r>
    </w:p>
    <w:p w14:paraId="15B9B771" w14:textId="77777777" w:rsidR="002D1B3B" w:rsidRPr="002D1B3B" w:rsidRDefault="002D1B3B" w:rsidP="002D1B3B">
      <w:pPr>
        <w:ind w:firstLineChars="200" w:firstLine="600"/>
        <w:rPr>
          <w:rFonts w:ascii="宋体" w:eastAsia="宋体" w:hAnsi="宋体"/>
          <w:sz w:val="30"/>
          <w:szCs w:val="30"/>
        </w:rPr>
      </w:pPr>
      <w:r w:rsidRPr="002D1B3B">
        <w:rPr>
          <w:rFonts w:ascii="宋体" w:eastAsia="宋体" w:hAnsi="宋体"/>
          <w:sz w:val="30"/>
          <w:szCs w:val="30"/>
        </w:rPr>
        <w:t>2、隧道洞身：检查拱部、边墙、隧底、沟槽及盖板。</w:t>
      </w:r>
    </w:p>
    <w:p w14:paraId="10BF22C6" w14:textId="77777777" w:rsidR="002D1B3B" w:rsidRPr="002D1B3B" w:rsidRDefault="002D1B3B" w:rsidP="002D1B3B">
      <w:pPr>
        <w:ind w:firstLineChars="200" w:firstLine="600"/>
        <w:rPr>
          <w:rFonts w:ascii="宋体" w:eastAsia="宋体" w:hAnsi="宋体"/>
          <w:sz w:val="30"/>
          <w:szCs w:val="30"/>
        </w:rPr>
      </w:pPr>
      <w:r w:rsidRPr="002D1B3B">
        <w:rPr>
          <w:rFonts w:ascii="宋体" w:eastAsia="宋体" w:hAnsi="宋体"/>
          <w:sz w:val="30"/>
          <w:szCs w:val="30"/>
        </w:rPr>
        <w:t>3、抽查隧道内接触网下锚段结构尺寸。</w:t>
      </w:r>
    </w:p>
    <w:p w14:paraId="0FA5CCAA" w14:textId="77777777" w:rsidR="002D1B3B" w:rsidRPr="002D1B3B" w:rsidRDefault="002D1B3B" w:rsidP="002D1B3B">
      <w:pPr>
        <w:ind w:firstLineChars="200" w:firstLine="600"/>
        <w:rPr>
          <w:rFonts w:ascii="宋体" w:eastAsia="宋体" w:hAnsi="宋体"/>
          <w:sz w:val="30"/>
          <w:szCs w:val="30"/>
        </w:rPr>
      </w:pPr>
      <w:r w:rsidRPr="002D1B3B">
        <w:rPr>
          <w:rFonts w:ascii="宋体" w:eastAsia="宋体" w:hAnsi="宋体"/>
          <w:sz w:val="30"/>
          <w:szCs w:val="30"/>
        </w:rPr>
        <w:t>4、运营通风土建工程、救援通道（包括紧急出口、消防通</w:t>
      </w:r>
      <w:r w:rsidRPr="002D1B3B">
        <w:rPr>
          <w:rFonts w:ascii="宋体" w:eastAsia="宋体" w:hAnsi="宋体"/>
          <w:sz w:val="30"/>
          <w:szCs w:val="30"/>
        </w:rPr>
        <w:lastRenderedPageBreak/>
        <w:t>道）等。</w:t>
      </w:r>
    </w:p>
    <w:p w14:paraId="66A95B37" w14:textId="77777777" w:rsidR="002D1B3B" w:rsidRPr="002D1B3B" w:rsidRDefault="002D1B3B" w:rsidP="002D1B3B">
      <w:pPr>
        <w:ind w:firstLineChars="200" w:firstLine="600"/>
        <w:rPr>
          <w:rFonts w:ascii="宋体" w:eastAsia="宋体" w:hAnsi="宋体"/>
          <w:sz w:val="30"/>
          <w:szCs w:val="30"/>
        </w:rPr>
      </w:pPr>
      <w:r w:rsidRPr="002D1B3B">
        <w:rPr>
          <w:rFonts w:ascii="宋体" w:eastAsia="宋体" w:hAnsi="宋体"/>
          <w:sz w:val="30"/>
          <w:szCs w:val="30"/>
        </w:rPr>
        <w:t>5、衬砌、防排水效果和洞内路面等。</w:t>
      </w:r>
    </w:p>
    <w:p w14:paraId="0A1D356F" w14:textId="77777777" w:rsidR="002D1B3B" w:rsidRPr="002D1B3B" w:rsidRDefault="002D1B3B" w:rsidP="002D1B3B">
      <w:pPr>
        <w:ind w:firstLineChars="200" w:firstLine="600"/>
        <w:rPr>
          <w:rFonts w:ascii="宋体" w:eastAsia="宋体" w:hAnsi="宋体"/>
          <w:sz w:val="30"/>
          <w:szCs w:val="30"/>
        </w:rPr>
      </w:pPr>
      <w:r w:rsidRPr="002D1B3B">
        <w:rPr>
          <w:rFonts w:ascii="宋体" w:eastAsia="宋体" w:hAnsi="宋体"/>
          <w:sz w:val="30"/>
          <w:szCs w:val="30"/>
        </w:rPr>
        <w:t>6、明洞检查墙背后超挖回填情况；重点检查浅埋偏压及单压式明洞靠山侧回填密实度和明洞墙后排水设施；弃碴场检查挡护工程、排水系统、碴面处理和绿化施工效果。</w:t>
      </w:r>
    </w:p>
    <w:p w14:paraId="1D979EBF" w14:textId="77777777" w:rsidR="002D1B3B" w:rsidRPr="002D1B3B" w:rsidRDefault="002D1B3B" w:rsidP="002D1B3B">
      <w:pPr>
        <w:ind w:firstLineChars="200" w:firstLine="600"/>
        <w:rPr>
          <w:rFonts w:ascii="宋体" w:eastAsia="宋体" w:hAnsi="宋体"/>
          <w:sz w:val="30"/>
          <w:szCs w:val="30"/>
        </w:rPr>
      </w:pPr>
      <w:r w:rsidRPr="002D1B3B">
        <w:rPr>
          <w:rFonts w:ascii="宋体" w:eastAsia="宋体" w:hAnsi="宋体"/>
          <w:sz w:val="30"/>
          <w:szCs w:val="30"/>
        </w:rPr>
        <w:t>7、有横洞、平行导坑、斜井、竖井和岩溶地下暗河的隧道应重点检查上述坑道口与隧道连接处的封闭情况。</w:t>
      </w:r>
    </w:p>
    <w:p w14:paraId="5CB1BA6F" w14:textId="77777777" w:rsidR="002D1B3B" w:rsidRPr="002D1B3B" w:rsidRDefault="002D1B3B" w:rsidP="002D1B3B">
      <w:pPr>
        <w:ind w:firstLineChars="200" w:firstLine="600"/>
        <w:rPr>
          <w:rFonts w:ascii="宋体" w:eastAsia="宋体" w:hAnsi="宋体"/>
          <w:sz w:val="30"/>
          <w:szCs w:val="30"/>
        </w:rPr>
      </w:pPr>
      <w:r w:rsidRPr="002D1B3B">
        <w:rPr>
          <w:rFonts w:ascii="宋体" w:eastAsia="宋体" w:hAnsi="宋体"/>
          <w:sz w:val="30"/>
          <w:szCs w:val="30"/>
        </w:rPr>
        <w:t>8、抽查井口段的衬砌和坑道口边、仰坡处理情况。</w:t>
      </w:r>
    </w:p>
    <w:p w14:paraId="294A253E" w14:textId="77777777" w:rsidR="002D1B3B" w:rsidRPr="002D1B3B" w:rsidRDefault="002D1B3B" w:rsidP="002D1B3B">
      <w:pPr>
        <w:rPr>
          <w:rFonts w:ascii="宋体" w:eastAsia="宋体" w:hAnsi="宋体"/>
          <w:sz w:val="30"/>
          <w:szCs w:val="30"/>
        </w:rPr>
      </w:pPr>
      <w:r w:rsidRPr="002D1B3B">
        <w:rPr>
          <w:rFonts w:ascii="宋体" w:eastAsia="宋体" w:hAnsi="宋体" w:hint="eastAsia"/>
          <w:sz w:val="30"/>
          <w:szCs w:val="30"/>
        </w:rPr>
        <w:t>二、实体抽查部位的质量要求</w:t>
      </w:r>
    </w:p>
    <w:p w14:paraId="1C838B1A" w14:textId="77777777" w:rsidR="002D1B3B" w:rsidRPr="002D1B3B" w:rsidRDefault="002D1B3B" w:rsidP="002D1B3B">
      <w:pPr>
        <w:rPr>
          <w:rFonts w:ascii="宋体" w:eastAsia="宋体" w:hAnsi="宋体"/>
          <w:sz w:val="30"/>
          <w:szCs w:val="30"/>
        </w:rPr>
      </w:pPr>
      <w:r w:rsidRPr="002D1B3B">
        <w:rPr>
          <w:rFonts w:ascii="宋体" w:eastAsia="宋体" w:hAnsi="宋体" w:hint="eastAsia"/>
          <w:sz w:val="30"/>
          <w:szCs w:val="30"/>
        </w:rPr>
        <w:t>（一）城镇道路工程</w:t>
      </w:r>
    </w:p>
    <w:p w14:paraId="7D7C142C" w14:textId="77777777" w:rsidR="002D1B3B" w:rsidRPr="002D1B3B" w:rsidRDefault="002D1B3B" w:rsidP="002D1B3B">
      <w:pPr>
        <w:ind w:firstLineChars="200" w:firstLine="600"/>
        <w:rPr>
          <w:rFonts w:ascii="宋体" w:eastAsia="宋体" w:hAnsi="宋体"/>
          <w:sz w:val="30"/>
          <w:szCs w:val="30"/>
        </w:rPr>
      </w:pPr>
      <w:r w:rsidRPr="002D1B3B">
        <w:rPr>
          <w:rFonts w:ascii="宋体" w:eastAsia="宋体" w:hAnsi="宋体"/>
          <w:sz w:val="30"/>
          <w:szCs w:val="30"/>
        </w:rPr>
        <w:t>1、道路线形美观，路面平整；沥青路面坚实，无泛油、松散、裂缝和明显离析现象，无碾压轮迹，沥青路面纵、横缝搭接平顺；混凝土路面无断裂的混凝土板，表面无脱皮、印痕和缺角掉边等现象，混凝土路面胀缝（变形缝）无明显缺陷。</w:t>
      </w:r>
    </w:p>
    <w:p w14:paraId="1C1ED0E0" w14:textId="77777777" w:rsidR="002D1B3B" w:rsidRPr="002D1B3B" w:rsidRDefault="002D1B3B" w:rsidP="002D1B3B">
      <w:pPr>
        <w:ind w:firstLineChars="200" w:firstLine="600"/>
        <w:rPr>
          <w:rFonts w:ascii="宋体" w:eastAsia="宋体" w:hAnsi="宋体"/>
          <w:sz w:val="30"/>
          <w:szCs w:val="30"/>
        </w:rPr>
      </w:pPr>
      <w:r w:rsidRPr="002D1B3B">
        <w:rPr>
          <w:rFonts w:ascii="宋体" w:eastAsia="宋体" w:hAnsi="宋体"/>
          <w:sz w:val="30"/>
          <w:szCs w:val="30"/>
        </w:rPr>
        <w:t>2、道路面层与平石及其他构筑物衔接平顺，行车检查时在接缝、过渡段、桥头无明显跳车感；人行道、盲道及无障碍设施铺设完好，人行道与街道构筑物及路口接顺；路缘石、雨水口、声屏障、隔离墩、隔离栅、护栏、防眩板、挡土墙等附属构筑物安装美观、坚固。</w:t>
      </w:r>
    </w:p>
    <w:p w14:paraId="0E8B3262" w14:textId="77777777" w:rsidR="002D1B3B" w:rsidRDefault="002D1B3B" w:rsidP="002D1B3B">
      <w:pPr>
        <w:rPr>
          <w:rFonts w:ascii="宋体" w:eastAsia="宋体" w:hAnsi="宋体"/>
          <w:sz w:val="30"/>
          <w:szCs w:val="30"/>
        </w:rPr>
      </w:pPr>
      <w:r w:rsidRPr="002D1B3B">
        <w:rPr>
          <w:rFonts w:ascii="宋体" w:eastAsia="宋体" w:hAnsi="宋体" w:hint="eastAsia"/>
          <w:sz w:val="30"/>
          <w:szCs w:val="30"/>
        </w:rPr>
        <w:t>（二）城市桥梁工程</w:t>
      </w:r>
    </w:p>
    <w:p w14:paraId="663516BF" w14:textId="77777777" w:rsidR="002D1B3B" w:rsidRDefault="002D1B3B" w:rsidP="002D1B3B">
      <w:pPr>
        <w:ind w:firstLineChars="100" w:firstLine="300"/>
        <w:rPr>
          <w:rFonts w:ascii="宋体" w:eastAsia="宋体" w:hAnsi="宋体"/>
          <w:sz w:val="30"/>
          <w:szCs w:val="30"/>
        </w:rPr>
      </w:pPr>
      <w:r w:rsidRPr="002D1B3B">
        <w:rPr>
          <w:rFonts w:ascii="宋体" w:eastAsia="宋体" w:hAnsi="宋体"/>
          <w:sz w:val="30"/>
          <w:szCs w:val="30"/>
        </w:rPr>
        <w:t>1、桥梁工程墩台身</w:t>
      </w:r>
    </w:p>
    <w:p w14:paraId="4859B9EB" w14:textId="0195ADB1" w:rsidR="002D1B3B" w:rsidRPr="002D1B3B" w:rsidRDefault="002D1B3B" w:rsidP="002D1B3B">
      <w:pPr>
        <w:ind w:firstLineChars="300" w:firstLine="900"/>
        <w:rPr>
          <w:rFonts w:ascii="宋体" w:eastAsia="宋体" w:hAnsi="宋体"/>
          <w:sz w:val="30"/>
          <w:szCs w:val="30"/>
        </w:rPr>
      </w:pPr>
      <w:r w:rsidRPr="002D1B3B">
        <w:rPr>
          <w:rFonts w:ascii="宋体" w:eastAsia="宋体" w:hAnsi="宋体" w:hint="eastAsia"/>
          <w:sz w:val="30"/>
          <w:szCs w:val="30"/>
        </w:rPr>
        <w:t>混凝土表面应平整、密实、光洁，色泽均匀，外形整体轮</w:t>
      </w:r>
      <w:r w:rsidRPr="002D1B3B">
        <w:rPr>
          <w:rFonts w:ascii="宋体" w:eastAsia="宋体" w:hAnsi="宋体" w:hint="eastAsia"/>
          <w:sz w:val="30"/>
          <w:szCs w:val="30"/>
        </w:rPr>
        <w:lastRenderedPageBreak/>
        <w:t>廓清晰，线角顺直；墩、台帽与墩、台身衔接平顺，表面轮廓清晰，排水流畅，无积水，支承垫石方正平整，不空鼓，预埋件和预留孔位置正确。</w:t>
      </w:r>
    </w:p>
    <w:p w14:paraId="353E592B" w14:textId="77777777" w:rsidR="002D1B3B" w:rsidRPr="002D1B3B" w:rsidRDefault="002D1B3B" w:rsidP="002D1B3B">
      <w:pPr>
        <w:rPr>
          <w:rFonts w:ascii="宋体" w:eastAsia="宋体" w:hAnsi="宋体"/>
          <w:sz w:val="30"/>
          <w:szCs w:val="30"/>
        </w:rPr>
      </w:pPr>
      <w:r w:rsidRPr="002D1B3B">
        <w:rPr>
          <w:rFonts w:ascii="宋体" w:eastAsia="宋体" w:hAnsi="宋体"/>
          <w:sz w:val="30"/>
          <w:szCs w:val="30"/>
        </w:rPr>
        <w:t>2、桥梁工程梁部结构</w:t>
      </w:r>
    </w:p>
    <w:p w14:paraId="33EF9692" w14:textId="77777777" w:rsidR="002D1B3B" w:rsidRPr="002D1B3B" w:rsidRDefault="002D1B3B" w:rsidP="002D1B3B">
      <w:pPr>
        <w:ind w:firstLineChars="200" w:firstLine="600"/>
        <w:rPr>
          <w:rFonts w:ascii="宋体" w:eastAsia="宋体" w:hAnsi="宋体"/>
          <w:sz w:val="30"/>
          <w:szCs w:val="30"/>
        </w:rPr>
      </w:pPr>
      <w:r w:rsidRPr="002D1B3B">
        <w:rPr>
          <w:rFonts w:ascii="宋体" w:eastAsia="宋体" w:hAnsi="宋体" w:hint="eastAsia"/>
          <w:sz w:val="30"/>
          <w:szCs w:val="30"/>
        </w:rPr>
        <w:t>（</w:t>
      </w:r>
      <w:r w:rsidRPr="002D1B3B">
        <w:rPr>
          <w:rFonts w:ascii="宋体" w:eastAsia="宋体" w:hAnsi="宋体"/>
          <w:sz w:val="30"/>
          <w:szCs w:val="30"/>
        </w:rPr>
        <w:t>1）全桥整体线型优美顺畅，平纵线形视觉美观，预应力混凝土连续梁、箱梁、刚构、T梁表面平整，色泽均匀，阴阳角线条顺直，排水通畅；钢梁涂层表面平整，颜色均匀。</w:t>
      </w:r>
    </w:p>
    <w:p w14:paraId="0970319D" w14:textId="77777777" w:rsidR="002D1B3B" w:rsidRPr="002D1B3B" w:rsidRDefault="002D1B3B" w:rsidP="002D1B3B">
      <w:pPr>
        <w:ind w:firstLineChars="200" w:firstLine="600"/>
        <w:rPr>
          <w:rFonts w:ascii="宋体" w:eastAsia="宋体" w:hAnsi="宋体"/>
          <w:sz w:val="30"/>
          <w:szCs w:val="30"/>
        </w:rPr>
      </w:pPr>
      <w:r w:rsidRPr="002D1B3B">
        <w:rPr>
          <w:rFonts w:ascii="宋体" w:eastAsia="宋体" w:hAnsi="宋体" w:hint="eastAsia"/>
          <w:sz w:val="30"/>
          <w:szCs w:val="30"/>
        </w:rPr>
        <w:t>（</w:t>
      </w:r>
      <w:r w:rsidRPr="002D1B3B">
        <w:rPr>
          <w:rFonts w:ascii="宋体" w:eastAsia="宋体" w:hAnsi="宋体"/>
          <w:sz w:val="30"/>
          <w:szCs w:val="30"/>
        </w:rPr>
        <w:t>2）护栏顺直，外露螺栓高度基本一致，扶手栏杆衔接牢固平顺。</w:t>
      </w:r>
    </w:p>
    <w:p w14:paraId="302C0DF5" w14:textId="77777777" w:rsidR="002D1B3B" w:rsidRPr="002D1B3B" w:rsidRDefault="002D1B3B" w:rsidP="002D1B3B">
      <w:pPr>
        <w:ind w:firstLineChars="200" w:firstLine="600"/>
        <w:rPr>
          <w:rFonts w:ascii="宋体" w:eastAsia="宋体" w:hAnsi="宋体"/>
          <w:sz w:val="30"/>
          <w:szCs w:val="30"/>
        </w:rPr>
      </w:pPr>
      <w:r w:rsidRPr="002D1B3B">
        <w:rPr>
          <w:rFonts w:ascii="宋体" w:eastAsia="宋体" w:hAnsi="宋体" w:hint="eastAsia"/>
          <w:sz w:val="30"/>
          <w:szCs w:val="30"/>
        </w:rPr>
        <w:t>（</w:t>
      </w:r>
      <w:r w:rsidRPr="002D1B3B">
        <w:rPr>
          <w:rFonts w:ascii="宋体" w:eastAsia="宋体" w:hAnsi="宋体"/>
          <w:sz w:val="30"/>
          <w:szCs w:val="30"/>
        </w:rPr>
        <w:t>3）系杆拱桥、钢管拱拱部表面平整，色泽均匀；拱圈（拱肋）及拱上结构轮廓线圆顺、无折弯。</w:t>
      </w:r>
    </w:p>
    <w:p w14:paraId="25203324" w14:textId="77777777" w:rsidR="002D1B3B" w:rsidRPr="002D1B3B" w:rsidRDefault="002D1B3B" w:rsidP="002D1B3B">
      <w:pPr>
        <w:ind w:firstLineChars="200" w:firstLine="600"/>
        <w:rPr>
          <w:rFonts w:ascii="宋体" w:eastAsia="宋体" w:hAnsi="宋体"/>
          <w:sz w:val="30"/>
          <w:szCs w:val="30"/>
        </w:rPr>
      </w:pPr>
      <w:r w:rsidRPr="002D1B3B">
        <w:rPr>
          <w:rFonts w:ascii="宋体" w:eastAsia="宋体" w:hAnsi="宋体" w:hint="eastAsia"/>
          <w:sz w:val="30"/>
          <w:szCs w:val="30"/>
        </w:rPr>
        <w:t>（</w:t>
      </w:r>
      <w:r w:rsidRPr="002D1B3B">
        <w:rPr>
          <w:rFonts w:ascii="宋体" w:eastAsia="宋体" w:hAnsi="宋体"/>
          <w:sz w:val="30"/>
          <w:szCs w:val="30"/>
        </w:rPr>
        <w:t>4）索塔表面平整，色泽均匀，轮廓清晰，线型美观顺直。钢筋混凝土索塔倾斜率允许为塔高的1/3000，且不大于30mm或设计要求。锚固点及系梁高程允许偏差小于10mm。</w:t>
      </w:r>
    </w:p>
    <w:p w14:paraId="5F56BC53" w14:textId="77777777" w:rsidR="002D1B3B" w:rsidRPr="002D1B3B" w:rsidRDefault="002D1B3B" w:rsidP="002D1B3B">
      <w:pPr>
        <w:ind w:firstLineChars="200" w:firstLine="600"/>
        <w:rPr>
          <w:rFonts w:ascii="宋体" w:eastAsia="宋体" w:hAnsi="宋体"/>
          <w:sz w:val="30"/>
          <w:szCs w:val="30"/>
        </w:rPr>
      </w:pPr>
      <w:r w:rsidRPr="002D1B3B">
        <w:rPr>
          <w:rFonts w:ascii="宋体" w:eastAsia="宋体" w:hAnsi="宋体" w:hint="eastAsia"/>
          <w:sz w:val="30"/>
          <w:szCs w:val="30"/>
        </w:rPr>
        <w:t>（</w:t>
      </w:r>
      <w:r w:rsidRPr="002D1B3B">
        <w:rPr>
          <w:rFonts w:ascii="宋体" w:eastAsia="宋体" w:hAnsi="宋体"/>
          <w:sz w:val="30"/>
          <w:szCs w:val="30"/>
        </w:rPr>
        <w:t>5）斜拉索（含吊杆）顺直无扭转。锚环与锚垫板密贴并居中，锚环及其外丝使用正常；防护层无损伤，斜拉索色泽均匀，无污染。</w:t>
      </w:r>
    </w:p>
    <w:p w14:paraId="1D83AA99" w14:textId="77777777" w:rsidR="002D1B3B" w:rsidRPr="002D1B3B" w:rsidRDefault="002D1B3B" w:rsidP="002D1B3B">
      <w:pPr>
        <w:rPr>
          <w:rFonts w:ascii="宋体" w:eastAsia="宋体" w:hAnsi="宋体"/>
          <w:sz w:val="30"/>
          <w:szCs w:val="30"/>
        </w:rPr>
      </w:pPr>
      <w:r w:rsidRPr="002D1B3B">
        <w:rPr>
          <w:rFonts w:ascii="宋体" w:eastAsia="宋体" w:hAnsi="宋体"/>
          <w:sz w:val="30"/>
          <w:szCs w:val="30"/>
        </w:rPr>
        <w:t>3、桥梁工程桥面附属设施</w:t>
      </w:r>
    </w:p>
    <w:p w14:paraId="5F347F61" w14:textId="77777777" w:rsidR="002D1B3B" w:rsidRPr="002D1B3B" w:rsidRDefault="002D1B3B" w:rsidP="002D1B3B">
      <w:pPr>
        <w:ind w:firstLineChars="200" w:firstLine="600"/>
        <w:rPr>
          <w:rFonts w:ascii="宋体" w:eastAsia="宋体" w:hAnsi="宋体"/>
          <w:sz w:val="30"/>
          <w:szCs w:val="30"/>
        </w:rPr>
      </w:pPr>
      <w:r w:rsidRPr="002D1B3B">
        <w:rPr>
          <w:rFonts w:ascii="宋体" w:eastAsia="宋体" w:hAnsi="宋体" w:hint="eastAsia"/>
          <w:sz w:val="30"/>
          <w:szCs w:val="30"/>
        </w:rPr>
        <w:t>（</w:t>
      </w:r>
      <w:r w:rsidRPr="002D1B3B">
        <w:rPr>
          <w:rFonts w:ascii="宋体" w:eastAsia="宋体" w:hAnsi="宋体"/>
          <w:sz w:val="30"/>
          <w:szCs w:val="30"/>
        </w:rPr>
        <w:t>1）桥梁路面平整、密实、行车平稳舒适。</w:t>
      </w:r>
    </w:p>
    <w:p w14:paraId="7C07973C" w14:textId="77777777" w:rsidR="002D1B3B" w:rsidRPr="002D1B3B" w:rsidRDefault="002D1B3B" w:rsidP="002D1B3B">
      <w:pPr>
        <w:ind w:firstLineChars="200" w:firstLine="600"/>
        <w:rPr>
          <w:rFonts w:ascii="宋体" w:eastAsia="宋体" w:hAnsi="宋体"/>
          <w:sz w:val="30"/>
          <w:szCs w:val="30"/>
        </w:rPr>
      </w:pPr>
      <w:r w:rsidRPr="002D1B3B">
        <w:rPr>
          <w:rFonts w:ascii="宋体" w:eastAsia="宋体" w:hAnsi="宋体" w:hint="eastAsia"/>
          <w:sz w:val="30"/>
          <w:szCs w:val="30"/>
        </w:rPr>
        <w:t>（</w:t>
      </w:r>
      <w:r w:rsidRPr="002D1B3B">
        <w:rPr>
          <w:rFonts w:ascii="宋体" w:eastAsia="宋体" w:hAnsi="宋体"/>
          <w:sz w:val="30"/>
          <w:szCs w:val="30"/>
        </w:rPr>
        <w:t>2）人行道及避车台步行板面平整、排列均匀，铺装牢靠，嵌缝密实。路缘石、栏杆、扶手安装牢固，扶手栏杆等涂层颜色均匀，无涂层漏底、剥落、流挂等现象。</w:t>
      </w:r>
    </w:p>
    <w:p w14:paraId="4A41C152" w14:textId="77777777" w:rsidR="002D1B3B" w:rsidRPr="002D1B3B" w:rsidRDefault="002D1B3B" w:rsidP="002D1B3B">
      <w:pPr>
        <w:ind w:firstLineChars="200" w:firstLine="600"/>
        <w:rPr>
          <w:rFonts w:ascii="宋体" w:eastAsia="宋体" w:hAnsi="宋体"/>
          <w:sz w:val="30"/>
          <w:szCs w:val="30"/>
        </w:rPr>
      </w:pPr>
      <w:r w:rsidRPr="002D1B3B">
        <w:rPr>
          <w:rFonts w:ascii="宋体" w:eastAsia="宋体" w:hAnsi="宋体" w:hint="eastAsia"/>
          <w:sz w:val="30"/>
          <w:szCs w:val="30"/>
        </w:rPr>
        <w:lastRenderedPageBreak/>
        <w:t>（</w:t>
      </w:r>
      <w:r w:rsidRPr="002D1B3B">
        <w:rPr>
          <w:rFonts w:ascii="宋体" w:eastAsia="宋体" w:hAnsi="宋体"/>
          <w:sz w:val="30"/>
          <w:szCs w:val="30"/>
        </w:rPr>
        <w:t>3）检查设施配件齐全、连接结牢固，涂装符合标准，检查车行走灵活。跨通航河流桥上航标及信号设备符合设计要求。</w:t>
      </w:r>
    </w:p>
    <w:p w14:paraId="57A24F9D" w14:textId="77777777" w:rsidR="002D1B3B" w:rsidRPr="002D1B3B" w:rsidRDefault="002D1B3B" w:rsidP="002D1B3B">
      <w:pPr>
        <w:rPr>
          <w:rFonts w:ascii="宋体" w:eastAsia="宋体" w:hAnsi="宋体"/>
          <w:sz w:val="30"/>
          <w:szCs w:val="30"/>
        </w:rPr>
      </w:pPr>
      <w:r w:rsidRPr="002D1B3B">
        <w:rPr>
          <w:rFonts w:ascii="宋体" w:eastAsia="宋体" w:hAnsi="宋体" w:hint="eastAsia"/>
          <w:sz w:val="30"/>
          <w:szCs w:val="30"/>
        </w:rPr>
        <w:t>（三）城市隧道工程</w:t>
      </w:r>
    </w:p>
    <w:p w14:paraId="08D5184C" w14:textId="77777777" w:rsidR="002D1B3B" w:rsidRPr="002D1B3B" w:rsidRDefault="002D1B3B" w:rsidP="002D1B3B">
      <w:pPr>
        <w:rPr>
          <w:rFonts w:ascii="宋体" w:eastAsia="宋体" w:hAnsi="宋体"/>
          <w:sz w:val="30"/>
          <w:szCs w:val="30"/>
        </w:rPr>
      </w:pPr>
      <w:r w:rsidRPr="002D1B3B">
        <w:rPr>
          <w:rFonts w:ascii="宋体" w:eastAsia="宋体" w:hAnsi="宋体"/>
          <w:sz w:val="30"/>
          <w:szCs w:val="30"/>
        </w:rPr>
        <w:t>1、隧道洞门</w:t>
      </w:r>
    </w:p>
    <w:p w14:paraId="7211E26A" w14:textId="77777777" w:rsidR="002D1B3B" w:rsidRPr="002D1B3B" w:rsidRDefault="002D1B3B" w:rsidP="002D1B3B">
      <w:pPr>
        <w:ind w:firstLineChars="200" w:firstLine="600"/>
        <w:rPr>
          <w:rFonts w:ascii="宋体" w:eastAsia="宋体" w:hAnsi="宋体"/>
          <w:sz w:val="30"/>
          <w:szCs w:val="30"/>
        </w:rPr>
      </w:pPr>
      <w:r w:rsidRPr="002D1B3B">
        <w:rPr>
          <w:rFonts w:ascii="宋体" w:eastAsia="宋体" w:hAnsi="宋体" w:hint="eastAsia"/>
          <w:sz w:val="30"/>
          <w:szCs w:val="30"/>
        </w:rPr>
        <w:t>隧道洞门整体轮廓应美观、设计新颖，与周边环境协调和谐。混凝土端墙、翼墙和挡土墙表面平整，线角顺直，色泽均匀，外形整体轮廓清晰；浆砌片石边、仰坡表面平顺，砌缝密实。边、仰坡开挖面无裸露，地表植被恢复及水土保持良好，无冲刷痕迹；洞口排水流畅，无淤积；砌体表面无渗水和湿渍；洞口防护设施和警示标志齐全；检查梯及隧道铭牌、号标的设置美观大方。</w:t>
      </w:r>
    </w:p>
    <w:p w14:paraId="3327EF4D" w14:textId="77777777" w:rsidR="002D1B3B" w:rsidRPr="002D1B3B" w:rsidRDefault="002D1B3B" w:rsidP="002D1B3B">
      <w:pPr>
        <w:rPr>
          <w:rFonts w:ascii="宋体" w:eastAsia="宋体" w:hAnsi="宋体"/>
          <w:sz w:val="30"/>
          <w:szCs w:val="30"/>
        </w:rPr>
      </w:pPr>
      <w:r w:rsidRPr="002D1B3B">
        <w:rPr>
          <w:rFonts w:ascii="宋体" w:eastAsia="宋体" w:hAnsi="宋体"/>
          <w:sz w:val="30"/>
          <w:szCs w:val="30"/>
        </w:rPr>
        <w:t>2、隧道洞身</w:t>
      </w:r>
    </w:p>
    <w:p w14:paraId="1E141AF1" w14:textId="77777777" w:rsidR="002D1B3B" w:rsidRPr="002D1B3B" w:rsidRDefault="002D1B3B" w:rsidP="002D1B3B">
      <w:pPr>
        <w:ind w:firstLineChars="200" w:firstLine="600"/>
        <w:rPr>
          <w:rFonts w:ascii="宋体" w:eastAsia="宋体" w:hAnsi="宋体"/>
          <w:sz w:val="30"/>
          <w:szCs w:val="30"/>
        </w:rPr>
      </w:pPr>
      <w:r w:rsidRPr="002D1B3B">
        <w:rPr>
          <w:rFonts w:ascii="宋体" w:eastAsia="宋体" w:hAnsi="宋体" w:hint="eastAsia"/>
          <w:sz w:val="30"/>
          <w:szCs w:val="30"/>
        </w:rPr>
        <w:t>隧道洞身整体轮廓清晰、直墙平整顺直，曲墙曲线圆顺流畅；拱部、边墙、隧底及洞身变截面处、衬砌表面密实、平整、光洁、色泽均匀；附属洞室及下锚段位置准确、标识线清晰；洞内沟槽线条顺直美观，沟槽盖板安装平整牢固，无破损。</w:t>
      </w:r>
    </w:p>
    <w:p w14:paraId="045A4B59" w14:textId="77777777" w:rsidR="002D1B3B" w:rsidRPr="002D1B3B" w:rsidRDefault="002D1B3B" w:rsidP="002D1B3B">
      <w:pPr>
        <w:rPr>
          <w:rFonts w:ascii="宋体" w:eastAsia="宋体" w:hAnsi="宋体"/>
          <w:sz w:val="30"/>
          <w:szCs w:val="30"/>
        </w:rPr>
      </w:pPr>
      <w:r w:rsidRPr="002D1B3B">
        <w:rPr>
          <w:rFonts w:ascii="宋体" w:eastAsia="宋体" w:hAnsi="宋体"/>
          <w:sz w:val="30"/>
          <w:szCs w:val="30"/>
        </w:rPr>
        <w:t>3、隧道防排水</w:t>
      </w:r>
    </w:p>
    <w:p w14:paraId="170946DD" w14:textId="77777777" w:rsidR="002D1B3B" w:rsidRPr="002D1B3B" w:rsidRDefault="002D1B3B" w:rsidP="002D1B3B">
      <w:pPr>
        <w:ind w:firstLineChars="200" w:firstLine="600"/>
        <w:rPr>
          <w:rFonts w:ascii="宋体" w:eastAsia="宋体" w:hAnsi="宋体"/>
          <w:sz w:val="30"/>
          <w:szCs w:val="30"/>
        </w:rPr>
      </w:pPr>
      <w:r w:rsidRPr="002D1B3B">
        <w:rPr>
          <w:rFonts w:ascii="宋体" w:eastAsia="宋体" w:hAnsi="宋体" w:hint="eastAsia"/>
          <w:sz w:val="30"/>
          <w:szCs w:val="30"/>
        </w:rPr>
        <w:t>正洞和设备洞室衬砌混凝土抗渗等级符合设计要求，结构防水严格按规范施工，结构表面湿渍执行相关质量验收标准和设计要求。道床（包括路面）无积水，设备安装孔眼无渗水；水沟流水坡面平顺，洞内排水顺畅，不积淤堵塞，泄水孔排水畅通；施工缝、变形缝等细部构造做法精细、缝宽均匀、平整顺直，环向贯通、填塞密实，外表面光洁无渗漏。</w:t>
      </w:r>
    </w:p>
    <w:p w14:paraId="59F0423B" w14:textId="77777777" w:rsidR="002D1B3B" w:rsidRPr="002D1B3B" w:rsidRDefault="002D1B3B" w:rsidP="002D1B3B">
      <w:pPr>
        <w:rPr>
          <w:rFonts w:ascii="宋体" w:eastAsia="宋体" w:hAnsi="宋体"/>
          <w:sz w:val="30"/>
          <w:szCs w:val="30"/>
        </w:rPr>
      </w:pPr>
      <w:r w:rsidRPr="002D1B3B">
        <w:rPr>
          <w:rFonts w:ascii="宋体" w:eastAsia="宋体" w:hAnsi="宋体"/>
          <w:sz w:val="30"/>
          <w:szCs w:val="30"/>
        </w:rPr>
        <w:lastRenderedPageBreak/>
        <w:t>4、隧道弃碴工程</w:t>
      </w:r>
    </w:p>
    <w:p w14:paraId="7129C93E" w14:textId="77777777" w:rsidR="002D1B3B" w:rsidRPr="002D1B3B" w:rsidRDefault="002D1B3B" w:rsidP="002D1B3B">
      <w:pPr>
        <w:ind w:firstLineChars="200" w:firstLine="600"/>
        <w:rPr>
          <w:rFonts w:ascii="宋体" w:eastAsia="宋体" w:hAnsi="宋体"/>
          <w:sz w:val="30"/>
          <w:szCs w:val="30"/>
        </w:rPr>
      </w:pPr>
      <w:r w:rsidRPr="002D1B3B">
        <w:rPr>
          <w:rFonts w:ascii="宋体" w:eastAsia="宋体" w:hAnsi="宋体" w:hint="eastAsia"/>
          <w:sz w:val="30"/>
          <w:szCs w:val="30"/>
        </w:rPr>
        <w:t>弃碴挡墙平顺，墙体表面砂浆饱满、砌缝整齐，表面勾缝美观大方，沉降缝垂直、均匀、上下贯通；弃碴堆表面平整，堆体稳固，已按有关规定要求完成绿化或造田。弃碴场排水设施齐全，与周围排水沟渠连接良好，排水顺畅。</w:t>
      </w:r>
    </w:p>
    <w:p w14:paraId="6B1A3A5E" w14:textId="77777777" w:rsidR="002D1B3B" w:rsidRPr="002D1B3B" w:rsidRDefault="002D1B3B" w:rsidP="002D1B3B">
      <w:pPr>
        <w:rPr>
          <w:rFonts w:ascii="宋体" w:eastAsia="宋体" w:hAnsi="宋体"/>
          <w:sz w:val="30"/>
          <w:szCs w:val="30"/>
        </w:rPr>
      </w:pPr>
      <w:r w:rsidRPr="002D1B3B">
        <w:rPr>
          <w:rFonts w:ascii="宋体" w:eastAsia="宋体" w:hAnsi="宋体" w:hint="eastAsia"/>
          <w:sz w:val="30"/>
          <w:szCs w:val="30"/>
        </w:rPr>
        <w:t>三、工程资料抽查的重点内容</w:t>
      </w:r>
    </w:p>
    <w:p w14:paraId="683E293F" w14:textId="77777777" w:rsidR="002D1B3B" w:rsidRPr="002D1B3B" w:rsidRDefault="002D1B3B" w:rsidP="002D1B3B">
      <w:pPr>
        <w:rPr>
          <w:rFonts w:ascii="宋体" w:eastAsia="宋体" w:hAnsi="宋体"/>
          <w:sz w:val="30"/>
          <w:szCs w:val="30"/>
        </w:rPr>
      </w:pPr>
      <w:r w:rsidRPr="002D1B3B">
        <w:rPr>
          <w:rFonts w:ascii="宋体" w:eastAsia="宋体" w:hAnsi="宋体" w:hint="eastAsia"/>
          <w:sz w:val="30"/>
          <w:szCs w:val="30"/>
        </w:rPr>
        <w:t>（一）城镇道路工程</w:t>
      </w:r>
    </w:p>
    <w:p w14:paraId="33C154E4" w14:textId="77777777" w:rsidR="002D1B3B" w:rsidRPr="002D1B3B" w:rsidRDefault="002D1B3B" w:rsidP="002D1B3B">
      <w:pPr>
        <w:ind w:firstLineChars="200" w:firstLine="600"/>
        <w:rPr>
          <w:rFonts w:ascii="宋体" w:eastAsia="宋体" w:hAnsi="宋体"/>
          <w:sz w:val="30"/>
          <w:szCs w:val="30"/>
        </w:rPr>
      </w:pPr>
      <w:r w:rsidRPr="002D1B3B">
        <w:rPr>
          <w:rFonts w:ascii="宋体" w:eastAsia="宋体" w:hAnsi="宋体"/>
          <w:sz w:val="30"/>
          <w:szCs w:val="30"/>
        </w:rPr>
        <w:t>1、水泥混凝土路面抗折强度检测报告；混凝土抗渗、抗冻性等耐久性指标检测报告（设计要求时）。</w:t>
      </w:r>
    </w:p>
    <w:p w14:paraId="1AE28419" w14:textId="77777777" w:rsidR="002D1B3B" w:rsidRPr="002D1B3B" w:rsidRDefault="002D1B3B" w:rsidP="002D1B3B">
      <w:pPr>
        <w:ind w:firstLineChars="200" w:firstLine="600"/>
        <w:rPr>
          <w:rFonts w:ascii="宋体" w:eastAsia="宋体" w:hAnsi="宋体"/>
          <w:sz w:val="30"/>
          <w:szCs w:val="30"/>
        </w:rPr>
      </w:pPr>
      <w:r w:rsidRPr="002D1B3B">
        <w:rPr>
          <w:rFonts w:ascii="宋体" w:eastAsia="宋体" w:hAnsi="宋体"/>
          <w:sz w:val="30"/>
          <w:szCs w:val="30"/>
        </w:rPr>
        <w:t>2、特殊土路基处理地基承载力检测报告；路基沉降观测记录；道路弯沉检测报告；道路平整度检测记录；道路抗滑检测记录；道路各结构层厚度检测记录；沥青混凝土压实度检测报告；道路基层材料压实度检测报告及击实试验报告；半刚性基层材料无侧限抗压强度检测报告；填土压实度检测记录及击实试验报告（当回填土作为受力土层时）。</w:t>
      </w:r>
    </w:p>
    <w:p w14:paraId="7EF281AE" w14:textId="77777777" w:rsidR="002D1B3B" w:rsidRPr="002D1B3B" w:rsidRDefault="002D1B3B" w:rsidP="002D1B3B">
      <w:pPr>
        <w:rPr>
          <w:rFonts w:ascii="宋体" w:eastAsia="宋体" w:hAnsi="宋体"/>
          <w:sz w:val="30"/>
          <w:szCs w:val="30"/>
        </w:rPr>
      </w:pPr>
      <w:r w:rsidRPr="002D1B3B">
        <w:rPr>
          <w:rFonts w:ascii="宋体" w:eastAsia="宋体" w:hAnsi="宋体" w:hint="eastAsia"/>
          <w:sz w:val="30"/>
          <w:szCs w:val="30"/>
        </w:rPr>
        <w:t>（二）城市桥梁工程</w:t>
      </w:r>
    </w:p>
    <w:p w14:paraId="3865DECE" w14:textId="77777777" w:rsidR="002D1B3B" w:rsidRPr="002D1B3B" w:rsidRDefault="002D1B3B" w:rsidP="002D1B3B">
      <w:pPr>
        <w:ind w:firstLineChars="200" w:firstLine="600"/>
        <w:rPr>
          <w:rFonts w:ascii="宋体" w:eastAsia="宋体" w:hAnsi="宋体"/>
          <w:sz w:val="30"/>
          <w:szCs w:val="30"/>
        </w:rPr>
      </w:pPr>
      <w:r w:rsidRPr="002D1B3B">
        <w:rPr>
          <w:rFonts w:ascii="宋体" w:eastAsia="宋体" w:hAnsi="宋体" w:hint="eastAsia"/>
          <w:sz w:val="30"/>
          <w:szCs w:val="30"/>
        </w:rPr>
        <w:t>地（桩）基承载力试验报告；桥梁桩基无损检测报告，工程基桩要求</w:t>
      </w:r>
      <w:r w:rsidRPr="002D1B3B">
        <w:rPr>
          <w:rFonts w:ascii="宋体" w:eastAsia="宋体" w:hAnsi="宋体"/>
          <w:sz w:val="30"/>
          <w:szCs w:val="30"/>
        </w:rPr>
        <w:t>I类桩率95%以上；成桥后沉降观测报告，钢梁（钢结构）焊接工艺评定报告及无损探伤报告；桥梁防水材料检验、试验记录；沉井就位清基的质量检查验收记录；铁路客运专线和高速铁路混凝土耐久性测试（混凝土的电通量、抗裂性对比试验、钢筋的混凝土保护层厚度、混凝土的抗碱-骨料反应性能）报告；</w:t>
      </w:r>
      <w:r w:rsidRPr="002D1B3B">
        <w:rPr>
          <w:rFonts w:ascii="宋体" w:eastAsia="宋体" w:hAnsi="宋体"/>
          <w:sz w:val="30"/>
          <w:szCs w:val="30"/>
        </w:rPr>
        <w:lastRenderedPageBreak/>
        <w:t>钢筋混凝土保护层厚度检查（抽查梁和墩台，90%测点的实测厚度不得少于设计值）；混凝土强度无损检测（抽查梁和墩台）；桥梁的动、静载试验报告；桥梁竣工测量资料。</w:t>
      </w:r>
    </w:p>
    <w:p w14:paraId="37216292" w14:textId="77777777" w:rsidR="002D1B3B" w:rsidRPr="002D1B3B" w:rsidRDefault="002D1B3B" w:rsidP="002D1B3B">
      <w:pPr>
        <w:rPr>
          <w:rFonts w:ascii="宋体" w:eastAsia="宋体" w:hAnsi="宋体"/>
          <w:sz w:val="30"/>
          <w:szCs w:val="30"/>
        </w:rPr>
      </w:pPr>
      <w:r w:rsidRPr="002D1B3B">
        <w:rPr>
          <w:rFonts w:ascii="宋体" w:eastAsia="宋体" w:hAnsi="宋体" w:hint="eastAsia"/>
          <w:sz w:val="30"/>
          <w:szCs w:val="30"/>
        </w:rPr>
        <w:t>（三）城市隧道工程</w:t>
      </w:r>
    </w:p>
    <w:p w14:paraId="16CF5DCC" w14:textId="77777777" w:rsidR="002D1B3B" w:rsidRPr="002D1B3B" w:rsidRDefault="002D1B3B" w:rsidP="002D1B3B">
      <w:pPr>
        <w:ind w:firstLineChars="200" w:firstLine="600"/>
        <w:rPr>
          <w:rFonts w:ascii="宋体" w:eastAsia="宋体" w:hAnsi="宋体"/>
          <w:sz w:val="30"/>
          <w:szCs w:val="30"/>
        </w:rPr>
      </w:pPr>
      <w:r w:rsidRPr="002D1B3B">
        <w:rPr>
          <w:rFonts w:ascii="宋体" w:eastAsia="宋体" w:hAnsi="宋体"/>
          <w:sz w:val="30"/>
          <w:szCs w:val="30"/>
        </w:rPr>
        <w:t>1、初期支护喷射混凝土强度、厚度、平整度等检查和试验报告；二衬、仰拱等混凝土同条件养护试件强度检测资料；监控量测资料；超前地质预测预报资料；隧道地质复杂地段监理、设计批准的施工方案和处理验收记录。</w:t>
      </w:r>
    </w:p>
    <w:p w14:paraId="2C4E1E06" w14:textId="77777777" w:rsidR="002D1B3B" w:rsidRPr="002D1B3B" w:rsidRDefault="002D1B3B" w:rsidP="002D1B3B">
      <w:pPr>
        <w:ind w:firstLineChars="200" w:firstLine="600"/>
        <w:rPr>
          <w:rFonts w:ascii="宋体" w:eastAsia="宋体" w:hAnsi="宋体"/>
          <w:sz w:val="30"/>
          <w:szCs w:val="30"/>
        </w:rPr>
      </w:pPr>
      <w:r w:rsidRPr="002D1B3B">
        <w:rPr>
          <w:rFonts w:ascii="宋体" w:eastAsia="宋体" w:hAnsi="宋体"/>
          <w:sz w:val="30"/>
          <w:szCs w:val="30"/>
        </w:rPr>
        <w:t>2、隧道衬砌、底板混凝土强度检测报告（抽测断面，或纵向布线检测、采用无损检测，下同）；钢筋混凝土中钢筋位置和保护层检测报告（抽检）；衬砌背后回填密实度检测（抽测断面，或纵向布线检测）；衬砌渗水湿渍情况检查（采用观察、全部检查）；隧道衬砌内轮廓检测（采用断面仪测量抽检）；衬砌表面裂缝检查（采用观察检查）；隧道贯通测量报告。</w:t>
      </w:r>
    </w:p>
    <w:p w14:paraId="4BE28786" w14:textId="77777777" w:rsidR="002D1B3B" w:rsidRPr="002D1B3B" w:rsidRDefault="002D1B3B" w:rsidP="002D1B3B">
      <w:pPr>
        <w:ind w:firstLineChars="200" w:firstLine="600"/>
        <w:rPr>
          <w:rFonts w:ascii="宋体" w:eastAsia="宋体" w:hAnsi="宋体"/>
          <w:sz w:val="30"/>
          <w:szCs w:val="30"/>
        </w:rPr>
      </w:pPr>
      <w:r w:rsidRPr="002D1B3B">
        <w:rPr>
          <w:rFonts w:ascii="宋体" w:eastAsia="宋体" w:hAnsi="宋体"/>
          <w:sz w:val="30"/>
          <w:szCs w:val="30"/>
        </w:rPr>
        <w:t>3、施工调查资料；经监理批准的实施性施工组织设计及相关的专项方案、应急救援预案。</w:t>
      </w:r>
    </w:p>
    <w:p w14:paraId="4C75F420" w14:textId="77777777" w:rsidR="002D1B3B" w:rsidRPr="002D1B3B" w:rsidRDefault="002D1B3B" w:rsidP="002D1B3B">
      <w:pPr>
        <w:ind w:firstLineChars="200" w:firstLine="600"/>
        <w:rPr>
          <w:rFonts w:ascii="宋体" w:eastAsia="宋体" w:hAnsi="宋体"/>
          <w:sz w:val="30"/>
          <w:szCs w:val="30"/>
        </w:rPr>
      </w:pPr>
      <w:r w:rsidRPr="002D1B3B">
        <w:rPr>
          <w:rFonts w:ascii="宋体" w:eastAsia="宋体" w:hAnsi="宋体"/>
          <w:sz w:val="30"/>
          <w:szCs w:val="30"/>
        </w:rPr>
        <w:t>4、隧道防水验收及检测报告；隧道高程和平面位置偏差、隧道衬砌环直径椭圆度偏差、相邻管片的径向错台偏差、相邻管片的环向错台偏差检测记录；隧道与联络通道等附属构筑物的接缝防水检查验收记录。</w:t>
      </w:r>
    </w:p>
    <w:p w14:paraId="73D22705" w14:textId="1DB6871D" w:rsidR="005526B5" w:rsidRPr="002D1B3B" w:rsidRDefault="005526B5" w:rsidP="002D1B3B">
      <w:pPr>
        <w:rPr>
          <w:rFonts w:ascii="宋体" w:eastAsia="宋体" w:hAnsi="宋体"/>
          <w:sz w:val="30"/>
          <w:szCs w:val="30"/>
        </w:rPr>
      </w:pPr>
    </w:p>
    <w:sectPr w:rsidR="005526B5" w:rsidRPr="002D1B3B" w:rsidSect="00436208">
      <w:pgSz w:w="11906" w:h="16838" w:code="9"/>
      <w:pgMar w:top="1440" w:right="1797" w:bottom="1440" w:left="1797"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1B3B"/>
    <w:rsid w:val="00136461"/>
    <w:rsid w:val="0026045B"/>
    <w:rsid w:val="002D1B3B"/>
    <w:rsid w:val="00436208"/>
    <w:rsid w:val="005526B5"/>
    <w:rsid w:val="00CB411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FF828A"/>
  <w15:chartTrackingRefBased/>
  <w15:docId w15:val="{13BF3F38-2D6B-4572-AE7D-203E14EEF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6</Pages>
  <Words>429</Words>
  <Characters>2448</Characters>
  <Application>Microsoft Office Word</Application>
  <DocSecurity>0</DocSecurity>
  <Lines>20</Lines>
  <Paragraphs>5</Paragraphs>
  <ScaleCrop>false</ScaleCrop>
  <Company/>
  <LinksUpToDate>false</LinksUpToDate>
  <CharactersWithSpaces>2872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林 达志</dc:creator>
  <cp:keywords/>
  <dc:description/>
  <cp:lastModifiedBy>林 达志</cp:lastModifiedBy>
  <cp:revision>1</cp:revision>
  <dcterms:created xsi:type="dcterms:W3CDTF">2022-04-09T13:48:00Z</dcterms:created>
  <dcterms:modified xsi:type="dcterms:W3CDTF">2022-04-09T13:51:00Z</dcterms:modified>
</cp:coreProperties>
</file>