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80D3C2" w14:textId="77777777" w:rsidR="00C72490" w:rsidRDefault="00C72490" w:rsidP="00C72490">
      <w:pPr>
        <w:spacing w:line="52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24"/>
        </w:rPr>
        <w:t xml:space="preserve">   </w:t>
      </w:r>
    </w:p>
    <w:p w14:paraId="7B488AD8" w14:textId="77777777" w:rsidR="00C72490" w:rsidRDefault="00C72490" w:rsidP="00C72490">
      <w:pPr>
        <w:spacing w:line="520" w:lineRule="exact"/>
        <w:ind w:left="91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32"/>
          <w:szCs w:val="32"/>
        </w:rPr>
        <w:t>“问题解决型”课题QC小组活动成果发表评审表</w:t>
      </w:r>
    </w:p>
    <w:p w14:paraId="29038AB7" w14:textId="77777777" w:rsidR="00C72490" w:rsidRDefault="00C72490" w:rsidP="00D92059">
      <w:pPr>
        <w:spacing w:afterLines="50" w:after="156" w:line="520" w:lineRule="exact"/>
        <w:ind w:left="1120" w:hangingChars="400" w:hanging="1120"/>
        <w:rPr>
          <w:rFonts w:ascii="仿宋_GB2312" w:eastAsia="仿宋_GB2312"/>
          <w:szCs w:val="21"/>
          <w:u w:val="single"/>
        </w:rPr>
      </w:pP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Cs w:val="21"/>
        </w:rPr>
        <w:t>小组名称：</w:t>
      </w:r>
      <w:r>
        <w:rPr>
          <w:rFonts w:ascii="仿宋_GB2312" w:eastAsia="仿宋_GB2312" w:hint="eastAsia"/>
          <w:szCs w:val="21"/>
          <w:u w:val="single"/>
        </w:rPr>
        <w:t xml:space="preserve">                       </w:t>
      </w:r>
      <w:r>
        <w:rPr>
          <w:rFonts w:ascii="仿宋_GB2312" w:eastAsia="仿宋_GB2312" w:hint="eastAsia"/>
          <w:szCs w:val="21"/>
        </w:rPr>
        <w:t xml:space="preserve">     课题名称：</w:t>
      </w:r>
      <w:r>
        <w:rPr>
          <w:rFonts w:ascii="仿宋_GB2312" w:eastAsia="仿宋_GB2312" w:hint="eastAsia"/>
          <w:szCs w:val="21"/>
          <w:u w:val="single"/>
        </w:rPr>
        <w:t xml:space="preserve">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685"/>
        <w:gridCol w:w="391"/>
        <w:gridCol w:w="5283"/>
        <w:gridCol w:w="1196"/>
        <w:gridCol w:w="1182"/>
      </w:tblGrid>
      <w:tr w:rsidR="00C72490" w14:paraId="245530A6" w14:textId="77777777" w:rsidTr="002A59FA">
        <w:trPr>
          <w:trHeight w:val="354"/>
        </w:trPr>
        <w:tc>
          <w:tcPr>
            <w:tcW w:w="639" w:type="dxa"/>
            <w:vAlign w:val="center"/>
          </w:tcPr>
          <w:p w14:paraId="07ED46E8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1076" w:type="dxa"/>
            <w:gridSpan w:val="2"/>
            <w:vAlign w:val="center"/>
          </w:tcPr>
          <w:p w14:paraId="34C5DD24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评审项目</w:t>
            </w:r>
          </w:p>
        </w:tc>
        <w:tc>
          <w:tcPr>
            <w:tcW w:w="5283" w:type="dxa"/>
            <w:vAlign w:val="center"/>
          </w:tcPr>
          <w:p w14:paraId="25C18406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评审内容</w:t>
            </w:r>
          </w:p>
        </w:tc>
        <w:tc>
          <w:tcPr>
            <w:tcW w:w="1196" w:type="dxa"/>
            <w:vAlign w:val="center"/>
          </w:tcPr>
          <w:p w14:paraId="0BF29AC5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配分</w:t>
            </w:r>
          </w:p>
        </w:tc>
        <w:tc>
          <w:tcPr>
            <w:tcW w:w="1182" w:type="dxa"/>
            <w:vAlign w:val="center"/>
          </w:tcPr>
          <w:p w14:paraId="75284111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得分</w:t>
            </w:r>
          </w:p>
        </w:tc>
      </w:tr>
      <w:tr w:rsidR="00C72490" w14:paraId="018F4D34" w14:textId="77777777" w:rsidTr="002A59FA">
        <w:trPr>
          <w:trHeight w:val="457"/>
        </w:trPr>
        <w:tc>
          <w:tcPr>
            <w:tcW w:w="639" w:type="dxa"/>
            <w:vAlign w:val="center"/>
          </w:tcPr>
          <w:p w14:paraId="7338135D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076" w:type="dxa"/>
            <w:gridSpan w:val="2"/>
            <w:vAlign w:val="center"/>
          </w:tcPr>
          <w:p w14:paraId="494BC66E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选  题</w:t>
            </w:r>
          </w:p>
        </w:tc>
        <w:tc>
          <w:tcPr>
            <w:tcW w:w="5283" w:type="dxa"/>
            <w:vAlign w:val="center"/>
          </w:tcPr>
          <w:p w14:paraId="7B08364F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（1）所选课题应与上级方针目标相结合，或是本小组现场急需解决的问题；</w:t>
            </w:r>
          </w:p>
          <w:p w14:paraId="0518786D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（2）课题名称要简洁明确地直接针对所存在的问题；</w:t>
            </w:r>
          </w:p>
          <w:p w14:paraId="16D0ADAA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（3）现状已清楚掌握，数据充分，并通过分析已明确问题的症结所在；</w:t>
            </w:r>
          </w:p>
          <w:p w14:paraId="5EA311D9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（4）现状已为制订目标提供了依据；</w:t>
            </w:r>
          </w:p>
          <w:p w14:paraId="30F0896D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（5）目标设定不要过多，并有量化的目标值和有一定依据；</w:t>
            </w:r>
          </w:p>
          <w:p w14:paraId="16D4DB0A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（6）工具运用正确、适宜。</w:t>
            </w:r>
          </w:p>
        </w:tc>
        <w:tc>
          <w:tcPr>
            <w:tcW w:w="1196" w:type="dxa"/>
            <w:vAlign w:val="center"/>
          </w:tcPr>
          <w:p w14:paraId="7EE3CA33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</w:t>
            </w:r>
            <w:r>
              <w:rPr>
                <w:rFonts w:ascii="仿宋_GB2312" w:eastAsia="仿宋_GB2312" w:hint="eastAsia"/>
                <w:sz w:val="18"/>
                <w:szCs w:val="18"/>
              </w:rPr>
              <w:t>～</w:t>
            </w:r>
            <w:r>
              <w:rPr>
                <w:rFonts w:ascii="仿宋_GB2312" w:eastAsia="仿宋_GB2312" w:hint="eastAsia"/>
                <w:szCs w:val="21"/>
              </w:rPr>
              <w:t>15分</w:t>
            </w:r>
          </w:p>
        </w:tc>
        <w:tc>
          <w:tcPr>
            <w:tcW w:w="1182" w:type="dxa"/>
            <w:vAlign w:val="center"/>
          </w:tcPr>
          <w:p w14:paraId="03D0EFE1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2490" w14:paraId="47CA0102" w14:textId="77777777" w:rsidTr="002A59FA">
        <w:trPr>
          <w:trHeight w:val="482"/>
        </w:trPr>
        <w:tc>
          <w:tcPr>
            <w:tcW w:w="639" w:type="dxa"/>
            <w:vAlign w:val="center"/>
          </w:tcPr>
          <w:p w14:paraId="71917BC9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1076" w:type="dxa"/>
            <w:gridSpan w:val="2"/>
            <w:vAlign w:val="center"/>
          </w:tcPr>
          <w:p w14:paraId="7546BB30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原因分析</w:t>
            </w:r>
          </w:p>
        </w:tc>
        <w:tc>
          <w:tcPr>
            <w:tcW w:w="5283" w:type="dxa"/>
            <w:vAlign w:val="center"/>
          </w:tcPr>
          <w:p w14:paraId="35881ED8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（1）应针对问题的症结来分析原因，因果关系要明确、清楚；</w:t>
            </w:r>
          </w:p>
          <w:p w14:paraId="4214086E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（2）原因要分析透彻，一直分析到可直接采取对策的程度；</w:t>
            </w:r>
          </w:p>
          <w:p w14:paraId="15943423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（3）主要原因要从末端因素中选取；</w:t>
            </w:r>
          </w:p>
          <w:p w14:paraId="71A0E3D3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（4）应对所有末端因素都进行要因确认，并且是用数据、事实客观地证明确是主要原因；</w:t>
            </w:r>
          </w:p>
          <w:p w14:paraId="44510FEF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（5）工具运用正确、适宜。</w:t>
            </w:r>
          </w:p>
        </w:tc>
        <w:tc>
          <w:tcPr>
            <w:tcW w:w="1196" w:type="dxa"/>
            <w:vAlign w:val="center"/>
          </w:tcPr>
          <w:p w14:paraId="74DD2E72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</w:t>
            </w:r>
            <w:r>
              <w:rPr>
                <w:rFonts w:ascii="仿宋_GB2312" w:eastAsia="仿宋_GB2312" w:hint="eastAsia"/>
                <w:sz w:val="18"/>
                <w:szCs w:val="18"/>
              </w:rPr>
              <w:t>～</w:t>
            </w:r>
            <w:r>
              <w:rPr>
                <w:rFonts w:ascii="仿宋_GB2312" w:eastAsia="仿宋_GB2312" w:hint="eastAsia"/>
                <w:szCs w:val="21"/>
              </w:rPr>
              <w:t>20分</w:t>
            </w:r>
          </w:p>
        </w:tc>
        <w:tc>
          <w:tcPr>
            <w:tcW w:w="1182" w:type="dxa"/>
            <w:vAlign w:val="center"/>
          </w:tcPr>
          <w:p w14:paraId="644BB775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2490" w14:paraId="670AE375" w14:textId="77777777" w:rsidTr="002A59FA">
        <w:trPr>
          <w:trHeight w:val="482"/>
        </w:trPr>
        <w:tc>
          <w:tcPr>
            <w:tcW w:w="639" w:type="dxa"/>
            <w:vAlign w:val="center"/>
          </w:tcPr>
          <w:p w14:paraId="2B958D15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1076" w:type="dxa"/>
            <w:gridSpan w:val="2"/>
            <w:vAlign w:val="center"/>
          </w:tcPr>
          <w:p w14:paraId="235232ED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对策与</w:t>
            </w:r>
          </w:p>
          <w:p w14:paraId="23786ED6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  施</w:t>
            </w:r>
          </w:p>
        </w:tc>
        <w:tc>
          <w:tcPr>
            <w:tcW w:w="5283" w:type="dxa"/>
            <w:vAlign w:val="center"/>
          </w:tcPr>
          <w:p w14:paraId="5E40DF2F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（1）应针对所确定的主要原因，逐条制订对策；</w:t>
            </w:r>
          </w:p>
          <w:p w14:paraId="79BEE6F0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（2）对策应按“5W1H”的原则制订，每条对策在实施后都能检查是否已完成（达到目标）及有无效果；</w:t>
            </w:r>
          </w:p>
          <w:p w14:paraId="2BAE6F5D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（3）要按对策表逐条实施，且实施后都有所交待；</w:t>
            </w:r>
          </w:p>
          <w:p w14:paraId="5DF30518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（4）大部分的对策是由本组成员来实施的，遇到困难能努力克服；</w:t>
            </w:r>
          </w:p>
          <w:p w14:paraId="4F176068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（5）工具运用正确、适宜。</w:t>
            </w:r>
          </w:p>
        </w:tc>
        <w:tc>
          <w:tcPr>
            <w:tcW w:w="1196" w:type="dxa"/>
            <w:vAlign w:val="center"/>
          </w:tcPr>
          <w:p w14:paraId="4EDA44D4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</w:t>
            </w:r>
            <w:r>
              <w:rPr>
                <w:rFonts w:ascii="仿宋_GB2312" w:eastAsia="仿宋_GB2312" w:hint="eastAsia"/>
                <w:sz w:val="18"/>
                <w:szCs w:val="18"/>
              </w:rPr>
              <w:t>～</w:t>
            </w:r>
            <w:r>
              <w:rPr>
                <w:rFonts w:ascii="仿宋_GB2312" w:eastAsia="仿宋_GB2312" w:hint="eastAsia"/>
                <w:szCs w:val="21"/>
              </w:rPr>
              <w:t>20分</w:t>
            </w:r>
          </w:p>
        </w:tc>
        <w:tc>
          <w:tcPr>
            <w:tcW w:w="1182" w:type="dxa"/>
            <w:vAlign w:val="center"/>
          </w:tcPr>
          <w:p w14:paraId="268F6B0F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2490" w14:paraId="4A32D647" w14:textId="77777777" w:rsidTr="002A59FA">
        <w:trPr>
          <w:trHeight w:val="457"/>
        </w:trPr>
        <w:tc>
          <w:tcPr>
            <w:tcW w:w="639" w:type="dxa"/>
            <w:vAlign w:val="center"/>
          </w:tcPr>
          <w:p w14:paraId="27C4E482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1076" w:type="dxa"/>
            <w:gridSpan w:val="2"/>
            <w:vAlign w:val="center"/>
          </w:tcPr>
          <w:p w14:paraId="477F235F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效 果</w:t>
            </w:r>
          </w:p>
        </w:tc>
        <w:tc>
          <w:tcPr>
            <w:tcW w:w="5283" w:type="dxa"/>
            <w:vAlign w:val="center"/>
          </w:tcPr>
          <w:p w14:paraId="737CCCAC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（1）取得效果后与原状比较，确认其改进的有效性，与所制订的目标比较，看其是否已达到；</w:t>
            </w:r>
          </w:p>
          <w:p w14:paraId="15C4E889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（2）取得经济效益的计算实事求是；</w:t>
            </w:r>
          </w:p>
          <w:p w14:paraId="3E198199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（3）已注意了对无形效果的评价；</w:t>
            </w:r>
          </w:p>
          <w:p w14:paraId="738D9C67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（4）改进后的有效方法和措施已纳入有关标准，并按新标准实施；</w:t>
            </w:r>
          </w:p>
          <w:p w14:paraId="1AB602BF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（5）改进后的效果能维持、巩固在良好的水准，并用图表表示出巩固期的数据；</w:t>
            </w:r>
          </w:p>
          <w:p w14:paraId="53941F72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（6）工具运用正确、适宜。</w:t>
            </w:r>
          </w:p>
        </w:tc>
        <w:tc>
          <w:tcPr>
            <w:tcW w:w="1196" w:type="dxa"/>
            <w:vAlign w:val="center"/>
          </w:tcPr>
          <w:p w14:paraId="74872BE2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</w:t>
            </w:r>
            <w:r>
              <w:rPr>
                <w:rFonts w:ascii="仿宋_GB2312" w:eastAsia="仿宋_GB2312" w:hint="eastAsia"/>
                <w:sz w:val="18"/>
                <w:szCs w:val="18"/>
              </w:rPr>
              <w:t>～</w:t>
            </w:r>
            <w:r>
              <w:rPr>
                <w:rFonts w:ascii="仿宋_GB2312" w:eastAsia="仿宋_GB2312" w:hint="eastAsia"/>
                <w:szCs w:val="21"/>
              </w:rPr>
              <w:t>20分</w:t>
            </w:r>
          </w:p>
        </w:tc>
        <w:tc>
          <w:tcPr>
            <w:tcW w:w="1182" w:type="dxa"/>
            <w:vAlign w:val="center"/>
          </w:tcPr>
          <w:p w14:paraId="00AB6448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2490" w14:paraId="54B63B9D" w14:textId="77777777" w:rsidTr="002A59FA">
        <w:trPr>
          <w:trHeight w:val="482"/>
        </w:trPr>
        <w:tc>
          <w:tcPr>
            <w:tcW w:w="639" w:type="dxa"/>
            <w:vAlign w:val="center"/>
          </w:tcPr>
          <w:p w14:paraId="1B533D82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1076" w:type="dxa"/>
            <w:gridSpan w:val="2"/>
            <w:vAlign w:val="center"/>
          </w:tcPr>
          <w:p w14:paraId="636B6FC1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发 表</w:t>
            </w:r>
          </w:p>
        </w:tc>
        <w:tc>
          <w:tcPr>
            <w:tcW w:w="5283" w:type="dxa"/>
            <w:vAlign w:val="center"/>
          </w:tcPr>
          <w:p w14:paraId="2BAB1C8D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（1）发表资料要系统分明，前后连贯逻辑性好；</w:t>
            </w:r>
          </w:p>
          <w:p w14:paraId="5E73141A" w14:textId="77777777" w:rsidR="00C72490" w:rsidRDefault="00C72490" w:rsidP="002A59FA">
            <w:pPr>
              <w:spacing w:line="300" w:lineRule="exact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（2）发表资料要通俗易懂，应以图、表、数据为主，避免通篇文字、照本宣读。</w:t>
            </w:r>
          </w:p>
        </w:tc>
        <w:tc>
          <w:tcPr>
            <w:tcW w:w="1196" w:type="dxa"/>
            <w:vAlign w:val="center"/>
          </w:tcPr>
          <w:p w14:paraId="7FD72333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 w:val="18"/>
                <w:szCs w:val="18"/>
              </w:rPr>
              <w:t>～</w:t>
            </w:r>
            <w:r>
              <w:rPr>
                <w:rFonts w:ascii="仿宋_GB2312" w:eastAsia="仿宋_GB2312" w:hint="eastAsia"/>
                <w:szCs w:val="21"/>
              </w:rPr>
              <w:t>10分</w:t>
            </w:r>
          </w:p>
        </w:tc>
        <w:tc>
          <w:tcPr>
            <w:tcW w:w="1182" w:type="dxa"/>
            <w:vAlign w:val="center"/>
          </w:tcPr>
          <w:p w14:paraId="7B6E6218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2490" w14:paraId="0246206B" w14:textId="77777777" w:rsidTr="002A59FA">
        <w:trPr>
          <w:trHeight w:val="388"/>
        </w:trPr>
        <w:tc>
          <w:tcPr>
            <w:tcW w:w="639" w:type="dxa"/>
            <w:vAlign w:val="center"/>
          </w:tcPr>
          <w:p w14:paraId="6E19CA7A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1076" w:type="dxa"/>
            <w:gridSpan w:val="2"/>
            <w:vAlign w:val="center"/>
          </w:tcPr>
          <w:p w14:paraId="6E799F5B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特 点</w:t>
            </w:r>
          </w:p>
        </w:tc>
        <w:tc>
          <w:tcPr>
            <w:tcW w:w="5283" w:type="dxa"/>
            <w:vAlign w:val="center"/>
          </w:tcPr>
          <w:p w14:paraId="4AE35BC5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统计方法运用突出，有特色，具有启发性。</w:t>
            </w:r>
          </w:p>
        </w:tc>
        <w:tc>
          <w:tcPr>
            <w:tcW w:w="1196" w:type="dxa"/>
            <w:vAlign w:val="center"/>
          </w:tcPr>
          <w:p w14:paraId="0F447C32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</w:t>
            </w:r>
            <w:r>
              <w:rPr>
                <w:rFonts w:ascii="仿宋_GB2312" w:eastAsia="仿宋_GB2312" w:hint="eastAsia"/>
                <w:sz w:val="18"/>
                <w:szCs w:val="18"/>
              </w:rPr>
              <w:t>～</w:t>
            </w:r>
            <w:r>
              <w:rPr>
                <w:rFonts w:ascii="仿宋_GB2312" w:eastAsia="仿宋_GB2312" w:hint="eastAsia"/>
                <w:szCs w:val="21"/>
              </w:rPr>
              <w:t>15分</w:t>
            </w:r>
          </w:p>
        </w:tc>
        <w:tc>
          <w:tcPr>
            <w:tcW w:w="1182" w:type="dxa"/>
            <w:vAlign w:val="center"/>
          </w:tcPr>
          <w:p w14:paraId="515D45A8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2490" w14:paraId="46549A39" w14:textId="77777777" w:rsidTr="002A59FA">
        <w:trPr>
          <w:trHeight w:val="381"/>
        </w:trPr>
        <w:tc>
          <w:tcPr>
            <w:tcW w:w="1324" w:type="dxa"/>
            <w:gridSpan w:val="2"/>
            <w:vAlign w:val="center"/>
          </w:tcPr>
          <w:p w14:paraId="575648F0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总体评价</w:t>
            </w:r>
          </w:p>
        </w:tc>
        <w:tc>
          <w:tcPr>
            <w:tcW w:w="5674" w:type="dxa"/>
            <w:gridSpan w:val="2"/>
            <w:vAlign w:val="center"/>
          </w:tcPr>
          <w:p w14:paraId="24391581" w14:textId="77777777" w:rsidR="00C72490" w:rsidRDefault="00C72490" w:rsidP="002A59FA">
            <w:pPr>
              <w:spacing w:line="3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3CFAB913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总得分</w:t>
            </w:r>
          </w:p>
        </w:tc>
        <w:tc>
          <w:tcPr>
            <w:tcW w:w="1182" w:type="dxa"/>
            <w:vAlign w:val="center"/>
          </w:tcPr>
          <w:p w14:paraId="799AE51E" w14:textId="77777777" w:rsidR="00C72490" w:rsidRDefault="00C72490" w:rsidP="002A59FA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36AD4CF5" w14:textId="77777777" w:rsidR="00C72490" w:rsidRPr="00817B52" w:rsidRDefault="00C72490" w:rsidP="00C72490">
      <w:pPr>
        <w:spacing w:line="520" w:lineRule="exact"/>
        <w:ind w:firstLineChars="2350" w:firstLine="5640"/>
        <w:rPr>
          <w:rFonts w:ascii="仿宋_GB2312" w:eastAsia="仿宋_GB2312"/>
          <w:sz w:val="24"/>
          <w:u w:val="single"/>
        </w:rPr>
      </w:pPr>
      <w:r>
        <w:rPr>
          <w:rFonts w:ascii="仿宋_GB2312" w:eastAsia="仿宋_GB2312" w:hint="eastAsia"/>
          <w:sz w:val="24"/>
        </w:rPr>
        <w:t>评委：</w:t>
      </w:r>
      <w:r>
        <w:rPr>
          <w:rFonts w:ascii="仿宋_GB2312" w:eastAsia="仿宋_GB2312" w:hint="eastAsia"/>
          <w:sz w:val="24"/>
          <w:u w:val="single"/>
        </w:rPr>
        <w:t xml:space="preserve">                   </w:t>
      </w:r>
    </w:p>
    <w:sectPr w:rsidR="00C72490" w:rsidRPr="00817B52" w:rsidSect="00D92059">
      <w:footerReference w:type="default" r:id="rId7"/>
      <w:pgSz w:w="11906" w:h="16838"/>
      <w:pgMar w:top="964" w:right="1247" w:bottom="907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C2ACB" w14:textId="77777777" w:rsidR="00F47DCD" w:rsidRDefault="00F47DCD" w:rsidP="00324321">
      <w:r>
        <w:separator/>
      </w:r>
    </w:p>
  </w:endnote>
  <w:endnote w:type="continuationSeparator" w:id="0">
    <w:p w14:paraId="54AC9137" w14:textId="77777777" w:rsidR="00F47DCD" w:rsidRDefault="00F47DCD" w:rsidP="0032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67305"/>
      <w:docPartObj>
        <w:docPartGallery w:val="Page Numbers (Bottom of Page)"/>
        <w:docPartUnique/>
      </w:docPartObj>
    </w:sdtPr>
    <w:sdtEndPr/>
    <w:sdtContent>
      <w:p w14:paraId="1988E413" w14:textId="77777777" w:rsidR="000438D3" w:rsidRDefault="00254EF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059" w:rsidRPr="00D92059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33A27DC0" w14:textId="77777777" w:rsidR="000438D3" w:rsidRDefault="000438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43953" w14:textId="77777777" w:rsidR="00F47DCD" w:rsidRDefault="00F47DCD" w:rsidP="00324321">
      <w:r>
        <w:separator/>
      </w:r>
    </w:p>
  </w:footnote>
  <w:footnote w:type="continuationSeparator" w:id="0">
    <w:p w14:paraId="526659E8" w14:textId="77777777" w:rsidR="00F47DCD" w:rsidRDefault="00F47DCD" w:rsidP="00324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92934"/>
    <w:multiLevelType w:val="hybridMultilevel"/>
    <w:tmpl w:val="FE5C9508"/>
    <w:lvl w:ilvl="0" w:tplc="175CA770">
      <w:start w:val="1"/>
      <w:numFmt w:val="japaneseCounting"/>
      <w:lvlText w:val="%1、"/>
      <w:lvlJc w:val="left"/>
      <w:pPr>
        <w:ind w:left="720" w:hanging="72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8E6C05"/>
    <w:multiLevelType w:val="hybridMultilevel"/>
    <w:tmpl w:val="E7ECE6CE"/>
    <w:lvl w:ilvl="0" w:tplc="E46232F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5B1C0A77"/>
    <w:multiLevelType w:val="hybridMultilevel"/>
    <w:tmpl w:val="CF103F6E"/>
    <w:lvl w:ilvl="0" w:tplc="E0F8162C">
      <w:start w:val="1"/>
      <w:numFmt w:val="japaneseCounting"/>
      <w:lvlText w:val="%1、"/>
      <w:lvlJc w:val="left"/>
      <w:pPr>
        <w:ind w:left="13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D08"/>
    <w:rsid w:val="0001742B"/>
    <w:rsid w:val="000438D3"/>
    <w:rsid w:val="00075FFF"/>
    <w:rsid w:val="00090E0B"/>
    <w:rsid w:val="000D01C8"/>
    <w:rsid w:val="00146E98"/>
    <w:rsid w:val="00163E76"/>
    <w:rsid w:val="00173550"/>
    <w:rsid w:val="001C7FCF"/>
    <w:rsid w:val="00214A76"/>
    <w:rsid w:val="00254EF0"/>
    <w:rsid w:val="00264731"/>
    <w:rsid w:val="00282D22"/>
    <w:rsid w:val="002B0B4A"/>
    <w:rsid w:val="002E25C8"/>
    <w:rsid w:val="00317591"/>
    <w:rsid w:val="00324321"/>
    <w:rsid w:val="00326C85"/>
    <w:rsid w:val="00392E17"/>
    <w:rsid w:val="003E0F65"/>
    <w:rsid w:val="00465EB9"/>
    <w:rsid w:val="004736B5"/>
    <w:rsid w:val="004D35B7"/>
    <w:rsid w:val="004E0BAC"/>
    <w:rsid w:val="00524014"/>
    <w:rsid w:val="0058705A"/>
    <w:rsid w:val="005B50FC"/>
    <w:rsid w:val="005E28CB"/>
    <w:rsid w:val="00643ECE"/>
    <w:rsid w:val="00653592"/>
    <w:rsid w:val="00660EFA"/>
    <w:rsid w:val="006A1411"/>
    <w:rsid w:val="006F54BE"/>
    <w:rsid w:val="00734E36"/>
    <w:rsid w:val="00752D08"/>
    <w:rsid w:val="007530C7"/>
    <w:rsid w:val="007802CE"/>
    <w:rsid w:val="007E4C97"/>
    <w:rsid w:val="007F7F84"/>
    <w:rsid w:val="008403C8"/>
    <w:rsid w:val="008458A4"/>
    <w:rsid w:val="008544BF"/>
    <w:rsid w:val="008602EE"/>
    <w:rsid w:val="008A13B0"/>
    <w:rsid w:val="008D6AC2"/>
    <w:rsid w:val="008D7867"/>
    <w:rsid w:val="008F0E7A"/>
    <w:rsid w:val="00904931"/>
    <w:rsid w:val="00950952"/>
    <w:rsid w:val="00967226"/>
    <w:rsid w:val="009C306C"/>
    <w:rsid w:val="009D19AC"/>
    <w:rsid w:val="009D1D9A"/>
    <w:rsid w:val="009F2E6B"/>
    <w:rsid w:val="00A0451F"/>
    <w:rsid w:val="00A154DC"/>
    <w:rsid w:val="00A25084"/>
    <w:rsid w:val="00A3690D"/>
    <w:rsid w:val="00A50617"/>
    <w:rsid w:val="00A74D6D"/>
    <w:rsid w:val="00AA261A"/>
    <w:rsid w:val="00AC73AF"/>
    <w:rsid w:val="00AE399D"/>
    <w:rsid w:val="00AF508E"/>
    <w:rsid w:val="00B03B9C"/>
    <w:rsid w:val="00B10694"/>
    <w:rsid w:val="00B2068C"/>
    <w:rsid w:val="00B31EF3"/>
    <w:rsid w:val="00B8628A"/>
    <w:rsid w:val="00B978E2"/>
    <w:rsid w:val="00BB0AC3"/>
    <w:rsid w:val="00BF463F"/>
    <w:rsid w:val="00C3291C"/>
    <w:rsid w:val="00C63DB5"/>
    <w:rsid w:val="00C72490"/>
    <w:rsid w:val="00CB7D01"/>
    <w:rsid w:val="00CC2146"/>
    <w:rsid w:val="00CE4FD5"/>
    <w:rsid w:val="00D063AB"/>
    <w:rsid w:val="00D07952"/>
    <w:rsid w:val="00D12937"/>
    <w:rsid w:val="00D72CD1"/>
    <w:rsid w:val="00D909C0"/>
    <w:rsid w:val="00D92059"/>
    <w:rsid w:val="00DB534B"/>
    <w:rsid w:val="00DC1942"/>
    <w:rsid w:val="00DC34E0"/>
    <w:rsid w:val="00DD2815"/>
    <w:rsid w:val="00E02B4D"/>
    <w:rsid w:val="00E140F8"/>
    <w:rsid w:val="00E40C1C"/>
    <w:rsid w:val="00F03E3F"/>
    <w:rsid w:val="00F276F7"/>
    <w:rsid w:val="00F47DCD"/>
    <w:rsid w:val="00FA6A38"/>
    <w:rsid w:val="00FB23C8"/>
    <w:rsid w:val="00FB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8AD69"/>
  <w15:docId w15:val="{F6282E99-7562-45E4-BF52-DAA5C347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D08"/>
    <w:pPr>
      <w:ind w:firstLineChars="200" w:firstLine="420"/>
    </w:pPr>
  </w:style>
  <w:style w:type="paragraph" w:styleId="a4">
    <w:name w:val="header"/>
    <w:basedOn w:val="a"/>
    <w:link w:val="a5"/>
    <w:unhideWhenUsed/>
    <w:rsid w:val="00324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2432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nhideWhenUsed/>
    <w:rsid w:val="00324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4321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rsid w:val="00C72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88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林 达志</cp:lastModifiedBy>
  <cp:revision>2</cp:revision>
  <cp:lastPrinted>2019-08-09T14:00:00Z</cp:lastPrinted>
  <dcterms:created xsi:type="dcterms:W3CDTF">2020-07-17T01:45:00Z</dcterms:created>
  <dcterms:modified xsi:type="dcterms:W3CDTF">2020-07-17T01:45:00Z</dcterms:modified>
</cp:coreProperties>
</file>