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29CF85" w14:textId="7669F101" w:rsidR="0047111F" w:rsidRDefault="0047111F" w:rsidP="0047111F">
      <w:pPr>
        <w:jc w:val="left"/>
        <w:rPr>
          <w:rFonts w:ascii="仿宋" w:eastAsia="仿宋" w:hAnsi="仿宋" w:cs="仿宋"/>
          <w:b/>
          <w:sz w:val="32"/>
          <w:szCs w:val="32"/>
        </w:rPr>
      </w:pPr>
      <w:bookmarkStart w:id="0" w:name="_Hlk106724148"/>
      <w:r>
        <w:rPr>
          <w:rFonts w:ascii="仿宋" w:eastAsia="仿宋" w:hAnsi="仿宋" w:cs="仿宋" w:hint="eastAsia"/>
          <w:b/>
          <w:sz w:val="32"/>
          <w:szCs w:val="32"/>
        </w:rPr>
        <w:t xml:space="preserve">附件1： </w:t>
      </w:r>
      <w:r>
        <w:rPr>
          <w:rFonts w:ascii="仿宋" w:eastAsia="仿宋" w:hAnsi="仿宋" w:cs="仿宋"/>
          <w:b/>
          <w:sz w:val="32"/>
          <w:szCs w:val="32"/>
        </w:rPr>
        <w:t xml:space="preserve">             </w:t>
      </w:r>
      <w:r>
        <w:rPr>
          <w:rFonts w:ascii="仿宋" w:eastAsia="仿宋" w:hAnsi="仿宋" w:cs="仿宋" w:hint="eastAsia"/>
          <w:b/>
          <w:sz w:val="32"/>
          <w:szCs w:val="32"/>
        </w:rPr>
        <w:t>漳州市“水仙杯”奖优质工程汇报视频制作指导（房建工程）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6"/>
        <w:gridCol w:w="2956"/>
        <w:gridCol w:w="5806"/>
        <w:gridCol w:w="4438"/>
        <w:gridCol w:w="1232"/>
      </w:tblGrid>
      <w:tr w:rsidR="00791AD6" w:rsidRPr="00447ECD" w14:paraId="778C2D38" w14:textId="77777777" w:rsidTr="00270DB0">
        <w:trPr>
          <w:trHeight w:val="3338"/>
        </w:trPr>
        <w:tc>
          <w:tcPr>
            <w:tcW w:w="15168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bookmarkEnd w:id="0"/>
          <w:p w14:paraId="6275DA9A" w14:textId="77777777" w:rsidR="00791AD6" w:rsidRPr="00447ECD" w:rsidRDefault="00791AD6" w:rsidP="00270DB0">
            <w:pPr>
              <w:spacing w:line="360" w:lineRule="exact"/>
              <w:ind w:left="174"/>
              <w:jc w:val="left"/>
              <w:rPr>
                <w:rFonts w:ascii="仿宋" w:eastAsia="仿宋" w:hAnsi="仿宋" w:cs="仿宋"/>
                <w:b/>
                <w:sz w:val="28"/>
                <w:szCs w:val="28"/>
              </w:rPr>
            </w:pPr>
            <w:r w:rsidRPr="00447ECD">
              <w:rPr>
                <w:rFonts w:ascii="仿宋" w:eastAsia="仿宋" w:hAnsi="仿宋" w:cs="仿宋" w:hint="eastAsia"/>
                <w:b/>
                <w:sz w:val="28"/>
                <w:szCs w:val="28"/>
              </w:rPr>
              <w:t>视频制作说明：</w:t>
            </w:r>
          </w:p>
          <w:p w14:paraId="5E503F2E" w14:textId="77777777" w:rsidR="00791AD6" w:rsidRPr="00447ECD" w:rsidRDefault="00791AD6" w:rsidP="00270DB0">
            <w:pPr>
              <w:numPr>
                <w:ilvl w:val="0"/>
                <w:numId w:val="1"/>
              </w:numPr>
              <w:ind w:left="174"/>
              <w:jc w:val="left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汇报视频时长应控制在5分钟左右。</w:t>
            </w:r>
          </w:p>
          <w:p w14:paraId="47949D81" w14:textId="77777777" w:rsidR="00791AD6" w:rsidRPr="00447ECD" w:rsidRDefault="00791AD6" w:rsidP="00270DB0">
            <w:pPr>
              <w:numPr>
                <w:ilvl w:val="0"/>
                <w:numId w:val="1"/>
              </w:numPr>
              <w:ind w:left="174"/>
              <w:jc w:val="left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汇报片应根据工程实际情况进行编辑。</w:t>
            </w:r>
          </w:p>
          <w:p w14:paraId="2B6B36E1" w14:textId="77777777" w:rsidR="00791AD6" w:rsidRPr="00447ECD" w:rsidRDefault="00791AD6" w:rsidP="00270DB0">
            <w:pPr>
              <w:numPr>
                <w:ilvl w:val="0"/>
                <w:numId w:val="1"/>
              </w:numPr>
              <w:ind w:left="174"/>
              <w:jc w:val="left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汇报片素材尽量以视频格式拍摄，施工过程影像资料可由照片转成动画展示或者视频。</w:t>
            </w:r>
          </w:p>
          <w:p w14:paraId="4B25277C" w14:textId="77777777" w:rsidR="00791AD6" w:rsidRPr="00447ECD" w:rsidRDefault="00791AD6" w:rsidP="00270DB0">
            <w:pPr>
              <w:numPr>
                <w:ilvl w:val="0"/>
                <w:numId w:val="1"/>
              </w:numPr>
              <w:ind w:left="174"/>
              <w:jc w:val="left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汇报视频应有配音（电脑AI智能配音或真人配音均可）+字幕同步，字幕要求简洁明了，不推荐使用特殊特效字体。</w:t>
            </w:r>
          </w:p>
          <w:p w14:paraId="6B68A067" w14:textId="77777777" w:rsidR="00791AD6" w:rsidRPr="00447ECD" w:rsidRDefault="00791AD6" w:rsidP="00270DB0">
            <w:pPr>
              <w:numPr>
                <w:ilvl w:val="0"/>
                <w:numId w:val="1"/>
              </w:numPr>
              <w:ind w:left="174"/>
              <w:jc w:val="left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汇报片应主要体现工程质量亮点特点，画面以简洁为主，不要求做特效及复杂转场。</w:t>
            </w:r>
          </w:p>
          <w:p w14:paraId="27DE7FE3" w14:textId="77777777" w:rsidR="00791AD6" w:rsidRPr="00447ECD" w:rsidRDefault="00791AD6" w:rsidP="00270DB0">
            <w:pPr>
              <w:numPr>
                <w:ilvl w:val="0"/>
                <w:numId w:val="1"/>
              </w:numPr>
              <w:ind w:left="174"/>
              <w:jc w:val="left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本指导备注的解说文案仅供参考，具体要根据工程实际情况描述，要求言简意赅，表述清晰明了。</w:t>
            </w:r>
          </w:p>
          <w:p w14:paraId="1DDCF3AB" w14:textId="77777777" w:rsidR="00791AD6" w:rsidRPr="00447ECD" w:rsidRDefault="00791AD6" w:rsidP="00270DB0">
            <w:pPr>
              <w:numPr>
                <w:ilvl w:val="0"/>
                <w:numId w:val="1"/>
              </w:numPr>
              <w:ind w:left="174"/>
              <w:jc w:val="left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关于检验报告，因篇幅及画面限制，应尽量体现汇总结论的扫描件页面。</w:t>
            </w:r>
          </w:p>
          <w:p w14:paraId="407CB68C" w14:textId="77777777" w:rsidR="00791AD6" w:rsidRPr="00447ECD" w:rsidRDefault="00791AD6" w:rsidP="00270DB0">
            <w:pPr>
              <w:numPr>
                <w:ilvl w:val="0"/>
                <w:numId w:val="1"/>
              </w:numPr>
              <w:ind w:left="174"/>
              <w:jc w:val="left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关于有关试验数据、报告等，应准确核对，专家组会根据汇报片，现场进行核实比对。</w:t>
            </w:r>
          </w:p>
          <w:p w14:paraId="0B73E105" w14:textId="77777777" w:rsidR="00791AD6" w:rsidRPr="00447ECD" w:rsidRDefault="00791AD6" w:rsidP="00270DB0">
            <w:pPr>
              <w:numPr>
                <w:ilvl w:val="0"/>
                <w:numId w:val="1"/>
              </w:numPr>
              <w:ind w:left="174"/>
              <w:jc w:val="left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不得挪用、盗用、套用其他项目过程及竣工后影像资料，不得使用后期软件进行伪造有关素材，一经发现，取消参评资格。</w:t>
            </w:r>
          </w:p>
        </w:tc>
      </w:tr>
      <w:tr w:rsidR="00791AD6" w:rsidRPr="00447ECD" w14:paraId="083BE152" w14:textId="77777777" w:rsidTr="00270DB0">
        <w:trPr>
          <w:trHeight w:val="448"/>
        </w:trPr>
        <w:tc>
          <w:tcPr>
            <w:tcW w:w="15168" w:type="dxa"/>
            <w:gridSpan w:val="5"/>
            <w:shd w:val="clear" w:color="auto" w:fill="E7E6E6"/>
            <w:vAlign w:val="center"/>
          </w:tcPr>
          <w:p w14:paraId="57AFA438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 w:rsidRPr="00447ECD">
              <w:rPr>
                <w:rFonts w:ascii="仿宋" w:eastAsia="仿宋" w:hAnsi="仿宋" w:cs="仿宋" w:hint="eastAsia"/>
                <w:b/>
                <w:sz w:val="24"/>
              </w:rPr>
              <w:t>第一部份：工程概况</w:t>
            </w:r>
          </w:p>
        </w:tc>
      </w:tr>
      <w:tr w:rsidR="00791AD6" w:rsidRPr="00447ECD" w14:paraId="45014382" w14:textId="77777777" w:rsidTr="00270DB0">
        <w:trPr>
          <w:trHeight w:val="326"/>
        </w:trPr>
        <w:tc>
          <w:tcPr>
            <w:tcW w:w="3692" w:type="dxa"/>
            <w:gridSpan w:val="2"/>
            <w:shd w:val="clear" w:color="auto" w:fill="E7E6E6"/>
            <w:vAlign w:val="center"/>
          </w:tcPr>
          <w:p w14:paraId="7C3FCC9E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 w:rsidRPr="00447ECD">
              <w:rPr>
                <w:rFonts w:ascii="仿宋" w:eastAsia="仿宋" w:hAnsi="仿宋" w:cs="仿宋" w:hint="eastAsia"/>
                <w:b/>
                <w:sz w:val="24"/>
              </w:rPr>
              <w:t>内容及要求</w:t>
            </w:r>
          </w:p>
        </w:tc>
        <w:tc>
          <w:tcPr>
            <w:tcW w:w="5806" w:type="dxa"/>
            <w:shd w:val="clear" w:color="auto" w:fill="E7E6E6"/>
          </w:tcPr>
          <w:p w14:paraId="3699D4B1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 w:rsidRPr="00447ECD">
              <w:rPr>
                <w:rFonts w:ascii="仿宋" w:eastAsia="仿宋" w:hAnsi="仿宋" w:cs="仿宋" w:hint="eastAsia"/>
                <w:b/>
                <w:sz w:val="24"/>
              </w:rPr>
              <w:t>解说文案（配音+字幕）（供参考）</w:t>
            </w:r>
          </w:p>
        </w:tc>
        <w:tc>
          <w:tcPr>
            <w:tcW w:w="4438" w:type="dxa"/>
            <w:shd w:val="clear" w:color="auto" w:fill="E7E6E6"/>
          </w:tcPr>
          <w:p w14:paraId="4681578D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 w:rsidRPr="00447ECD">
              <w:rPr>
                <w:rFonts w:ascii="仿宋" w:eastAsia="仿宋" w:hAnsi="仿宋" w:cs="仿宋" w:hint="eastAsia"/>
                <w:b/>
                <w:sz w:val="24"/>
              </w:rPr>
              <w:t>画面（供参考）</w:t>
            </w:r>
          </w:p>
        </w:tc>
        <w:tc>
          <w:tcPr>
            <w:tcW w:w="1232" w:type="dxa"/>
            <w:shd w:val="clear" w:color="auto" w:fill="E7E6E6"/>
          </w:tcPr>
          <w:p w14:paraId="6B08A079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 w:rsidRPr="00447ECD">
              <w:rPr>
                <w:rFonts w:ascii="仿宋" w:eastAsia="仿宋" w:hAnsi="仿宋" w:cs="仿宋" w:hint="eastAsia"/>
                <w:b/>
                <w:sz w:val="24"/>
              </w:rPr>
              <w:t>参考时长</w:t>
            </w:r>
          </w:p>
        </w:tc>
      </w:tr>
      <w:tr w:rsidR="00791AD6" w:rsidRPr="00447ECD" w14:paraId="4E242A8A" w14:textId="77777777" w:rsidTr="00270DB0">
        <w:trPr>
          <w:trHeight w:val="2237"/>
        </w:trPr>
        <w:tc>
          <w:tcPr>
            <w:tcW w:w="369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87AE50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工程概况：体现工程位置、建设规模、结构型式、地上地下层数、高度等指标，说明工程使用功能,开竣工时间,质量目标</w:t>
            </w:r>
          </w:p>
        </w:tc>
        <w:tc>
          <w:tcPr>
            <w:tcW w:w="58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3715F7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XX工程位于</w:t>
            </w:r>
            <w:r>
              <w:rPr>
                <w:rFonts w:ascii="仿宋" w:eastAsia="仿宋" w:hAnsi="仿宋" w:cs="仿宋" w:hint="eastAsia"/>
                <w:bCs/>
                <w:sz w:val="24"/>
              </w:rPr>
              <w:t>漳州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市XXX地址，总建筑面积X万平方米，建筑高度X米，地下X层，地上X层，XXXX结构,是集科技馆、音乐厅、群众艺术馆及美术馆为一体的大型民生建筑综合体。质量目标为</w:t>
            </w:r>
            <w:r>
              <w:rPr>
                <w:rFonts w:ascii="仿宋" w:eastAsia="仿宋" w:hAnsi="仿宋" w:cs="仿宋" w:hint="eastAsia"/>
                <w:bCs/>
                <w:sz w:val="24"/>
              </w:rPr>
              <w:t>漳州市“水仙杯”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优良工程。</w:t>
            </w:r>
          </w:p>
        </w:tc>
        <w:tc>
          <w:tcPr>
            <w:tcW w:w="44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529BF1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航拍为主：环绕航拍+整体远景航拍+大门正面航拍+立面拍摄。同时列出建设各方单位、开竣工时间。</w:t>
            </w:r>
          </w:p>
          <w:p w14:paraId="24354604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使用功能介绍可展示不同功能区照片。</w:t>
            </w:r>
          </w:p>
          <w:p w14:paraId="2ACBDCA6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/>
                <w:sz w:val="24"/>
              </w:rPr>
              <w:t>（禁飞区可找高点或者采用其他方法拍摄，须有建筑整体-局部影像资料。）</w:t>
            </w:r>
          </w:p>
        </w:tc>
        <w:tc>
          <w:tcPr>
            <w:tcW w:w="12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DC93EF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约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15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秒</w:t>
            </w:r>
          </w:p>
        </w:tc>
      </w:tr>
      <w:tr w:rsidR="00791AD6" w:rsidRPr="00447ECD" w14:paraId="5458410D" w14:textId="77777777" w:rsidTr="00270DB0">
        <w:trPr>
          <w:trHeight w:val="520"/>
        </w:trPr>
        <w:tc>
          <w:tcPr>
            <w:tcW w:w="15168" w:type="dxa"/>
            <w:gridSpan w:val="5"/>
            <w:shd w:val="clear" w:color="auto" w:fill="E7E6E6"/>
            <w:vAlign w:val="center"/>
          </w:tcPr>
          <w:p w14:paraId="5C80CD7E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/>
                <w:sz w:val="24"/>
              </w:rPr>
              <w:t>第二部分：，工程特点、难点及新技术应用情况</w:t>
            </w:r>
          </w:p>
        </w:tc>
      </w:tr>
      <w:tr w:rsidR="00791AD6" w:rsidRPr="00447ECD" w14:paraId="4BAD6FD3" w14:textId="77777777" w:rsidTr="00270DB0">
        <w:tc>
          <w:tcPr>
            <w:tcW w:w="3692" w:type="dxa"/>
            <w:gridSpan w:val="2"/>
            <w:shd w:val="clear" w:color="auto" w:fill="E7E6E6"/>
            <w:vAlign w:val="center"/>
          </w:tcPr>
          <w:p w14:paraId="58C4673D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 w:rsidRPr="00447ECD">
              <w:rPr>
                <w:rFonts w:ascii="仿宋" w:eastAsia="仿宋" w:hAnsi="仿宋" w:cs="仿宋" w:hint="eastAsia"/>
                <w:b/>
                <w:sz w:val="24"/>
              </w:rPr>
              <w:t>内容及要求</w:t>
            </w:r>
          </w:p>
        </w:tc>
        <w:tc>
          <w:tcPr>
            <w:tcW w:w="5806" w:type="dxa"/>
            <w:shd w:val="clear" w:color="auto" w:fill="E7E6E6"/>
          </w:tcPr>
          <w:p w14:paraId="01B96EFF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 w:rsidRPr="00447ECD">
              <w:rPr>
                <w:rFonts w:ascii="仿宋" w:eastAsia="仿宋" w:hAnsi="仿宋" w:cs="仿宋" w:hint="eastAsia"/>
                <w:b/>
                <w:sz w:val="24"/>
              </w:rPr>
              <w:t>解说文案（配音+字幕）（供参考）</w:t>
            </w:r>
          </w:p>
        </w:tc>
        <w:tc>
          <w:tcPr>
            <w:tcW w:w="4438" w:type="dxa"/>
            <w:shd w:val="clear" w:color="auto" w:fill="E7E6E6"/>
          </w:tcPr>
          <w:p w14:paraId="41E3EC53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 w:rsidRPr="00447ECD">
              <w:rPr>
                <w:rFonts w:ascii="仿宋" w:eastAsia="仿宋" w:hAnsi="仿宋" w:cs="仿宋" w:hint="eastAsia"/>
                <w:b/>
                <w:sz w:val="24"/>
              </w:rPr>
              <w:t>画面（供参考）</w:t>
            </w:r>
          </w:p>
        </w:tc>
        <w:tc>
          <w:tcPr>
            <w:tcW w:w="1232" w:type="dxa"/>
            <w:shd w:val="clear" w:color="auto" w:fill="E7E6E6"/>
          </w:tcPr>
          <w:p w14:paraId="5FEE1521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 w:rsidRPr="00447ECD">
              <w:rPr>
                <w:rFonts w:ascii="仿宋" w:eastAsia="仿宋" w:hAnsi="仿宋" w:cs="仿宋" w:hint="eastAsia"/>
                <w:b/>
                <w:sz w:val="24"/>
              </w:rPr>
              <w:t>参考时长</w:t>
            </w:r>
          </w:p>
        </w:tc>
      </w:tr>
      <w:tr w:rsidR="00791AD6" w:rsidRPr="00447ECD" w14:paraId="10A6495D" w14:textId="77777777" w:rsidTr="00270DB0">
        <w:tc>
          <w:tcPr>
            <w:tcW w:w="3692" w:type="dxa"/>
            <w:gridSpan w:val="2"/>
            <w:shd w:val="clear" w:color="auto" w:fill="auto"/>
            <w:vAlign w:val="center"/>
          </w:tcPr>
          <w:p w14:paraId="57A7CD83" w14:textId="77777777" w:rsidR="00791AD6" w:rsidRPr="00447ECD" w:rsidRDefault="00791AD6" w:rsidP="00270DB0">
            <w:pPr>
              <w:jc w:val="left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介绍项目特点、难点</w:t>
            </w:r>
          </w:p>
          <w:p w14:paraId="5B840EF4" w14:textId="77777777" w:rsidR="00791AD6" w:rsidRPr="00447ECD" w:rsidRDefault="00791AD6" w:rsidP="00270DB0">
            <w:pPr>
              <w:rPr>
                <w:rFonts w:ascii="仿宋" w:eastAsia="仿宋" w:hAnsi="仿宋" w:cs="仿宋"/>
                <w:b/>
                <w:sz w:val="24"/>
              </w:rPr>
            </w:pPr>
            <w:r w:rsidRPr="00447ECD">
              <w:rPr>
                <w:rFonts w:ascii="仿宋" w:eastAsia="仿宋" w:hAnsi="仿宋" w:cs="仿宋" w:hint="eastAsia"/>
                <w:b/>
                <w:sz w:val="24"/>
              </w:rPr>
              <w:t>（建议3～</w:t>
            </w:r>
            <w:r w:rsidRPr="00447ECD">
              <w:rPr>
                <w:rFonts w:ascii="仿宋" w:eastAsia="仿宋" w:hAnsi="仿宋" w:cs="仿宋"/>
                <w:b/>
                <w:sz w:val="24"/>
              </w:rPr>
              <w:t>5</w:t>
            </w:r>
            <w:r w:rsidRPr="00447ECD">
              <w:rPr>
                <w:rFonts w:ascii="仿宋" w:eastAsia="仿宋" w:hAnsi="仿宋" w:cs="仿宋" w:hint="eastAsia"/>
                <w:b/>
                <w:sz w:val="24"/>
              </w:rPr>
              <w:t>个点）</w:t>
            </w:r>
          </w:p>
        </w:tc>
        <w:tc>
          <w:tcPr>
            <w:tcW w:w="5806" w:type="dxa"/>
            <w:shd w:val="clear" w:color="auto" w:fill="auto"/>
            <w:vAlign w:val="center"/>
          </w:tcPr>
          <w:p w14:paraId="743E83D9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1、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工程总体布局与场地周围环境相契合，采用多种功能形式，沿河岸顺次排布，蜿蜒曲折，错落有致。形成融入城市绿化及广场空间相互连接的群体性建筑。</w:t>
            </w:r>
          </w:p>
          <w:p w14:paraId="1D551A8A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2、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建筑物由多种几何元素拼接组成，轴线之间相互呈十五度至一百三十五度夹角测量，定位复杂。</w:t>
            </w:r>
          </w:p>
          <w:p w14:paraId="64E7D99A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3、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外倾式钢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墙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架、圆管网壳结构，三维空间钢桁架定位焊接拼装难度大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。</w:t>
            </w:r>
          </w:p>
          <w:p w14:paraId="2D93CF00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4、劲性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混凝土组合结构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、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多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维异性梁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柱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、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超大规模悬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lastRenderedPageBreak/>
              <w:t>挑构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件及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超重超高空间模板支设加固体系，采取实时监控等措施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，架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体安全稳定。</w:t>
            </w:r>
          </w:p>
        </w:tc>
        <w:tc>
          <w:tcPr>
            <w:tcW w:w="4438" w:type="dxa"/>
            <w:shd w:val="clear" w:color="auto" w:fill="auto"/>
            <w:vAlign w:val="center"/>
          </w:tcPr>
          <w:p w14:paraId="1A78F59D" w14:textId="77777777" w:rsidR="00791AD6" w:rsidRPr="00447ECD" w:rsidRDefault="00791AD6" w:rsidP="00270DB0">
            <w:pPr>
              <w:rPr>
                <w:rFonts w:ascii="仿宋" w:eastAsia="仿宋" w:hAnsi="仿宋" w:cs="仿宋"/>
                <w:b/>
                <w:sz w:val="24"/>
              </w:rPr>
            </w:pPr>
            <w:r w:rsidRPr="00447ECD">
              <w:rPr>
                <w:rFonts w:ascii="仿宋" w:eastAsia="仿宋" w:hAnsi="仿宋" w:cs="仿宋" w:hint="eastAsia"/>
                <w:b/>
                <w:sz w:val="24"/>
              </w:rPr>
              <w:lastRenderedPageBreak/>
              <w:t>（根据项目特点、难点展示对应画面+细部特写）</w:t>
            </w:r>
          </w:p>
          <w:p w14:paraId="2D734DDF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1、项目航拍建筑与环境，特写建筑特色外观造型。</w:t>
            </w:r>
          </w:p>
          <w:p w14:paraId="3B7F2294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2、展示项目多种建筑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几何元素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照片，轴线夹角标注。</w:t>
            </w:r>
          </w:p>
          <w:p w14:paraId="175E54F2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3、项目钢墙架、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圆管网壳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、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空间钢桁架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照片展示，画中画展示施工过程照片、节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lastRenderedPageBreak/>
              <w:t>点特写。</w:t>
            </w:r>
          </w:p>
          <w:p w14:paraId="18ED7ED7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4、展示项目劲性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混凝土组合结构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、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多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维异性梁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柱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、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超大规模悬挑构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件及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超重超高空间模板支设加固体系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整体照片，画中画展示重要节点特写。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6A27B70C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lastRenderedPageBreak/>
              <w:t>约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15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秒</w:t>
            </w:r>
          </w:p>
        </w:tc>
      </w:tr>
      <w:tr w:rsidR="00791AD6" w:rsidRPr="00447ECD" w14:paraId="5DF7092A" w14:textId="77777777" w:rsidTr="00270DB0">
        <w:trPr>
          <w:trHeight w:val="699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592DE1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新技术</w:t>
            </w:r>
          </w:p>
        </w:tc>
        <w:tc>
          <w:tcPr>
            <w:tcW w:w="2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41FA50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介绍项目新技术应用情况</w:t>
            </w:r>
          </w:p>
        </w:tc>
        <w:tc>
          <w:tcPr>
            <w:tcW w:w="58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2CA648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在施工过程中，积极推广和应用了建筑业新技术X大项X小项，自主创新X项，取得良好的社会效益和经济效益</w:t>
            </w:r>
          </w:p>
        </w:tc>
        <w:tc>
          <w:tcPr>
            <w:tcW w:w="44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F3DC1D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根据项目实际应用新技术情况以列表或影像形式体现</w:t>
            </w:r>
          </w:p>
        </w:tc>
        <w:tc>
          <w:tcPr>
            <w:tcW w:w="12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503B12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约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1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0秒</w:t>
            </w:r>
          </w:p>
        </w:tc>
      </w:tr>
      <w:tr w:rsidR="00791AD6" w:rsidRPr="00447ECD" w14:paraId="2951A4EB" w14:textId="77777777" w:rsidTr="00270DB0">
        <w:trPr>
          <w:trHeight w:val="586"/>
        </w:trPr>
        <w:tc>
          <w:tcPr>
            <w:tcW w:w="15168" w:type="dxa"/>
            <w:gridSpan w:val="5"/>
            <w:shd w:val="clear" w:color="auto" w:fill="E7E6E6"/>
            <w:vAlign w:val="center"/>
          </w:tcPr>
          <w:p w14:paraId="6927721D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/>
                <w:sz w:val="24"/>
              </w:rPr>
              <w:t>第三部分：工程质量情况及亮点</w:t>
            </w:r>
          </w:p>
        </w:tc>
      </w:tr>
      <w:tr w:rsidR="00791AD6" w:rsidRPr="00447ECD" w14:paraId="738A0536" w14:textId="77777777" w:rsidTr="00270DB0">
        <w:trPr>
          <w:trHeight w:val="304"/>
        </w:trPr>
        <w:tc>
          <w:tcPr>
            <w:tcW w:w="3692" w:type="dxa"/>
            <w:gridSpan w:val="2"/>
            <w:shd w:val="clear" w:color="auto" w:fill="E7E6E6"/>
            <w:vAlign w:val="center"/>
          </w:tcPr>
          <w:p w14:paraId="3C3091CE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 w:rsidRPr="00447ECD">
              <w:rPr>
                <w:rFonts w:ascii="仿宋" w:eastAsia="仿宋" w:hAnsi="仿宋" w:cs="仿宋" w:hint="eastAsia"/>
                <w:b/>
                <w:sz w:val="24"/>
              </w:rPr>
              <w:t>内容及要求</w:t>
            </w:r>
          </w:p>
        </w:tc>
        <w:tc>
          <w:tcPr>
            <w:tcW w:w="5806" w:type="dxa"/>
            <w:shd w:val="clear" w:color="auto" w:fill="E7E6E6"/>
          </w:tcPr>
          <w:p w14:paraId="2E565BC9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 w:rsidRPr="00447ECD">
              <w:rPr>
                <w:rFonts w:ascii="仿宋" w:eastAsia="仿宋" w:hAnsi="仿宋" w:cs="仿宋" w:hint="eastAsia"/>
                <w:b/>
                <w:sz w:val="24"/>
              </w:rPr>
              <w:t>解说文案（配音+字幕）（供参考）</w:t>
            </w:r>
          </w:p>
        </w:tc>
        <w:tc>
          <w:tcPr>
            <w:tcW w:w="4438" w:type="dxa"/>
            <w:shd w:val="clear" w:color="auto" w:fill="E7E6E6"/>
          </w:tcPr>
          <w:p w14:paraId="420C0097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 w:rsidRPr="00447ECD">
              <w:rPr>
                <w:rFonts w:ascii="仿宋" w:eastAsia="仿宋" w:hAnsi="仿宋" w:cs="仿宋" w:hint="eastAsia"/>
                <w:b/>
                <w:sz w:val="24"/>
              </w:rPr>
              <w:t>画面（供参考）</w:t>
            </w:r>
          </w:p>
        </w:tc>
        <w:tc>
          <w:tcPr>
            <w:tcW w:w="1232" w:type="dxa"/>
            <w:shd w:val="clear" w:color="auto" w:fill="E7E6E6"/>
          </w:tcPr>
          <w:p w14:paraId="617F8123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 w:rsidRPr="00447ECD">
              <w:rPr>
                <w:rFonts w:ascii="仿宋" w:eastAsia="仿宋" w:hAnsi="仿宋" w:cs="仿宋" w:hint="eastAsia"/>
                <w:b/>
                <w:sz w:val="24"/>
              </w:rPr>
              <w:t>参考时长</w:t>
            </w:r>
          </w:p>
        </w:tc>
      </w:tr>
      <w:tr w:rsidR="00791AD6" w:rsidRPr="00447ECD" w14:paraId="49271AC3" w14:textId="77777777" w:rsidTr="00270DB0">
        <w:trPr>
          <w:trHeight w:val="699"/>
        </w:trPr>
        <w:tc>
          <w:tcPr>
            <w:tcW w:w="736" w:type="dxa"/>
            <w:shd w:val="clear" w:color="auto" w:fill="auto"/>
            <w:vAlign w:val="center"/>
          </w:tcPr>
          <w:p w14:paraId="10F6DF3B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地基基础</w:t>
            </w:r>
          </w:p>
        </w:tc>
        <w:tc>
          <w:tcPr>
            <w:tcW w:w="2956" w:type="dxa"/>
            <w:shd w:val="clear" w:color="auto" w:fill="auto"/>
            <w:vAlign w:val="center"/>
          </w:tcPr>
          <w:p w14:paraId="69DEA296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说明基础类型，质量情况</w:t>
            </w:r>
          </w:p>
        </w:tc>
        <w:tc>
          <w:tcPr>
            <w:tcW w:w="5806" w:type="dxa"/>
            <w:shd w:val="clear" w:color="auto" w:fill="auto"/>
            <w:vAlign w:val="center"/>
          </w:tcPr>
          <w:p w14:paraId="1D1051A0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基础采用静压预应力管桩，总桩数X根，静载检测符合要求，低应变检测 X根，一类桩 X根占90%，二类桩占1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0%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，无三四类桩</w:t>
            </w:r>
          </w:p>
        </w:tc>
        <w:tc>
          <w:tcPr>
            <w:tcW w:w="4438" w:type="dxa"/>
            <w:shd w:val="clear" w:color="auto" w:fill="auto"/>
            <w:vAlign w:val="center"/>
          </w:tcPr>
          <w:p w14:paraId="161827A4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基础照片，画中画展示检测报告，饼图动画展示一类桩和二类桩占比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37B5811E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约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15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秒</w:t>
            </w:r>
          </w:p>
        </w:tc>
      </w:tr>
      <w:tr w:rsidR="00791AD6" w:rsidRPr="00447ECD" w14:paraId="0FE65A32" w14:textId="77777777" w:rsidTr="00270DB0">
        <w:trPr>
          <w:trHeight w:val="699"/>
        </w:trPr>
        <w:tc>
          <w:tcPr>
            <w:tcW w:w="736" w:type="dxa"/>
            <w:shd w:val="clear" w:color="auto" w:fill="auto"/>
            <w:vAlign w:val="center"/>
          </w:tcPr>
          <w:p w14:paraId="7C3A93E3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沉降观测</w:t>
            </w:r>
          </w:p>
        </w:tc>
        <w:tc>
          <w:tcPr>
            <w:tcW w:w="2956" w:type="dxa"/>
            <w:shd w:val="clear" w:color="auto" w:fill="auto"/>
            <w:vAlign w:val="center"/>
          </w:tcPr>
          <w:p w14:paraId="6E485EA1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体现工程最大沉降量，沉降是否趋于稳定等情况</w:t>
            </w:r>
          </w:p>
        </w:tc>
        <w:tc>
          <w:tcPr>
            <w:tcW w:w="5806" w:type="dxa"/>
            <w:shd w:val="clear" w:color="auto" w:fill="auto"/>
            <w:vAlign w:val="center"/>
          </w:tcPr>
          <w:p w14:paraId="6963275E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工程累计最大沉降量 30 毫米，最后百日观测平均沉降速率 0.0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1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 xml:space="preserve"> 毫米/日。沉降均匀，已趋于稳定</w:t>
            </w:r>
          </w:p>
        </w:tc>
        <w:tc>
          <w:tcPr>
            <w:tcW w:w="4438" w:type="dxa"/>
            <w:shd w:val="clear" w:color="auto" w:fill="auto"/>
            <w:vAlign w:val="center"/>
          </w:tcPr>
          <w:p w14:paraId="1BEA3C1C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沉降观测点近景特写，沉降观测报告扫描件或沉降变化曲线图动画展示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0410B46D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约1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0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秒</w:t>
            </w:r>
          </w:p>
        </w:tc>
      </w:tr>
      <w:tr w:rsidR="00791AD6" w:rsidRPr="00447ECD" w14:paraId="1864F82E" w14:textId="77777777" w:rsidTr="00270DB0">
        <w:trPr>
          <w:trHeight w:val="699"/>
        </w:trPr>
        <w:tc>
          <w:tcPr>
            <w:tcW w:w="736" w:type="dxa"/>
            <w:shd w:val="clear" w:color="auto" w:fill="auto"/>
            <w:vAlign w:val="center"/>
          </w:tcPr>
          <w:p w14:paraId="131EE42B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主体结构</w:t>
            </w:r>
          </w:p>
        </w:tc>
        <w:tc>
          <w:tcPr>
            <w:tcW w:w="2956" w:type="dxa"/>
            <w:shd w:val="clear" w:color="auto" w:fill="auto"/>
            <w:vAlign w:val="center"/>
          </w:tcPr>
          <w:p w14:paraId="2323FB59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钢筋、混凝土、砌体、钢结构过程控制效果，试验结果情况</w:t>
            </w:r>
          </w:p>
        </w:tc>
        <w:tc>
          <w:tcPr>
            <w:tcW w:w="5806" w:type="dxa"/>
            <w:shd w:val="clear" w:color="auto" w:fill="auto"/>
            <w:vAlign w:val="center"/>
          </w:tcPr>
          <w:p w14:paraId="366E41E0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钢筋下料准确，绑扎规范；混凝土内实外光，阴阳角方正；砌体砂浆饱满，垂直度、平整度优，各类检测符合要求</w:t>
            </w:r>
          </w:p>
        </w:tc>
        <w:tc>
          <w:tcPr>
            <w:tcW w:w="4438" w:type="dxa"/>
            <w:shd w:val="clear" w:color="auto" w:fill="auto"/>
            <w:vAlign w:val="center"/>
          </w:tcPr>
          <w:p w14:paraId="3EE1FF39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钢筋、混凝土、砌体、钢构等整体照片+画中画展示细部特写，试块、钢筋接头、垂直度、全高等检测数据可以表格形式列在画面一角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7F09072B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约1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5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秒</w:t>
            </w:r>
          </w:p>
        </w:tc>
      </w:tr>
      <w:tr w:rsidR="00791AD6" w:rsidRPr="00447ECD" w14:paraId="1219E22F" w14:textId="77777777" w:rsidTr="00270DB0">
        <w:trPr>
          <w:trHeight w:val="699"/>
        </w:trPr>
        <w:tc>
          <w:tcPr>
            <w:tcW w:w="736" w:type="dxa"/>
            <w:shd w:val="clear" w:color="auto" w:fill="auto"/>
            <w:vAlign w:val="center"/>
          </w:tcPr>
          <w:p w14:paraId="7491C46A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屋面</w:t>
            </w:r>
          </w:p>
        </w:tc>
        <w:tc>
          <w:tcPr>
            <w:tcW w:w="2956" w:type="dxa"/>
            <w:shd w:val="clear" w:color="auto" w:fill="auto"/>
            <w:vAlign w:val="center"/>
          </w:tcPr>
          <w:p w14:paraId="17291032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体现屋面具体做法，</w:t>
            </w:r>
            <w:r w:rsidRPr="00447ECD">
              <w:rPr>
                <w:rFonts w:ascii="仿宋" w:eastAsia="仿宋" w:hAnsi="仿宋" w:cs="仿宋" w:hint="eastAsia"/>
                <w:b/>
                <w:sz w:val="24"/>
              </w:rPr>
              <w:t>突出亮点</w:t>
            </w:r>
          </w:p>
        </w:tc>
        <w:tc>
          <w:tcPr>
            <w:tcW w:w="5806" w:type="dxa"/>
            <w:shd w:val="clear" w:color="auto" w:fill="auto"/>
            <w:vAlign w:val="center"/>
          </w:tcPr>
          <w:p w14:paraId="1D5F010B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屋面面砖铺贴分格合理，勾缝均匀密实。排水坡度、坡向正确。泛水圆弧自然美观，排水沟、雨水口做工精细，排水顺畅。花岗岩水簸箕造型新颖。设备布置整齐，避雷带支架间距均匀一致，引下线标识清晰</w:t>
            </w:r>
          </w:p>
        </w:tc>
        <w:tc>
          <w:tcPr>
            <w:tcW w:w="4438" w:type="dxa"/>
            <w:shd w:val="clear" w:color="auto" w:fill="auto"/>
            <w:vAlign w:val="center"/>
          </w:tcPr>
          <w:p w14:paraId="60B7C348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屋面整体实拍，画中画展示屋面蓄水试验报告，泛水、排水沟、雨水口、水簸箕、设备排列、栈桥、透气管、避雷带等细部特写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04CB9B85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约30秒，（平均一个镜头3-5秒，视屋面设备情况变化）</w:t>
            </w:r>
          </w:p>
        </w:tc>
      </w:tr>
      <w:tr w:rsidR="00791AD6" w:rsidRPr="00447ECD" w14:paraId="20A91DF4" w14:textId="77777777" w:rsidTr="00270DB0">
        <w:trPr>
          <w:trHeight w:val="305"/>
        </w:trPr>
        <w:tc>
          <w:tcPr>
            <w:tcW w:w="736" w:type="dxa"/>
            <w:vMerge w:val="restart"/>
            <w:shd w:val="clear" w:color="auto" w:fill="auto"/>
            <w:vAlign w:val="center"/>
          </w:tcPr>
          <w:p w14:paraId="0606E6A4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外墙</w:t>
            </w:r>
          </w:p>
        </w:tc>
        <w:tc>
          <w:tcPr>
            <w:tcW w:w="2956" w:type="dxa"/>
            <w:shd w:val="clear" w:color="auto" w:fill="auto"/>
            <w:vAlign w:val="center"/>
          </w:tcPr>
          <w:p w14:paraId="51CAD295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体现外墙做法，</w:t>
            </w:r>
            <w:r w:rsidRPr="00447ECD">
              <w:rPr>
                <w:rFonts w:ascii="仿宋" w:eastAsia="仿宋" w:hAnsi="仿宋" w:cs="仿宋" w:hint="eastAsia"/>
                <w:b/>
                <w:sz w:val="24"/>
              </w:rPr>
              <w:t>突出亮点</w:t>
            </w:r>
          </w:p>
        </w:tc>
        <w:tc>
          <w:tcPr>
            <w:tcW w:w="5806" w:type="dxa"/>
            <w:shd w:val="clear" w:color="auto" w:fill="auto"/>
            <w:vAlign w:val="center"/>
          </w:tcPr>
          <w:p w14:paraId="6CFD7006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玻璃幕墙安装牢靠，胶缝均匀密实。外挂铝格栅就位准确，接缝严密，清水装饰混凝土明缝交圈清晰，色泽一致。成品变形缝盖板美观耐用</w:t>
            </w:r>
          </w:p>
        </w:tc>
        <w:tc>
          <w:tcPr>
            <w:tcW w:w="4438" w:type="dxa"/>
            <w:shd w:val="clear" w:color="auto" w:fill="auto"/>
            <w:vAlign w:val="center"/>
          </w:tcPr>
          <w:p w14:paraId="51BF8479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外墙整体+上下大角，胶缝、不同材料交界处、变形缝等细部特写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3B49FE2F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约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15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秒</w:t>
            </w:r>
          </w:p>
        </w:tc>
      </w:tr>
      <w:tr w:rsidR="00791AD6" w:rsidRPr="00447ECD" w14:paraId="5408E844" w14:textId="77777777" w:rsidTr="00270DB0">
        <w:trPr>
          <w:trHeight w:val="699"/>
        </w:trPr>
        <w:tc>
          <w:tcPr>
            <w:tcW w:w="736" w:type="dxa"/>
            <w:vMerge/>
            <w:shd w:val="clear" w:color="auto" w:fill="auto"/>
            <w:vAlign w:val="center"/>
          </w:tcPr>
          <w:p w14:paraId="12EEDB0E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</w:p>
        </w:tc>
        <w:tc>
          <w:tcPr>
            <w:tcW w:w="2956" w:type="dxa"/>
            <w:shd w:val="clear" w:color="auto" w:fill="auto"/>
            <w:vAlign w:val="center"/>
          </w:tcPr>
          <w:p w14:paraId="70567183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室外散水、坡道等，</w:t>
            </w:r>
            <w:r w:rsidRPr="00447ECD">
              <w:rPr>
                <w:rFonts w:ascii="仿宋" w:eastAsia="仿宋" w:hAnsi="仿宋" w:cs="仿宋" w:hint="eastAsia"/>
                <w:b/>
                <w:sz w:val="24"/>
              </w:rPr>
              <w:t>突出亮点</w:t>
            </w:r>
          </w:p>
        </w:tc>
        <w:tc>
          <w:tcPr>
            <w:tcW w:w="5806" w:type="dxa"/>
            <w:shd w:val="clear" w:color="auto" w:fill="auto"/>
            <w:vAlign w:val="center"/>
          </w:tcPr>
          <w:p w14:paraId="3F4DAF18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散水做法规范，分缝均匀。无障碍通道设置规范、人性化</w:t>
            </w:r>
          </w:p>
        </w:tc>
        <w:tc>
          <w:tcPr>
            <w:tcW w:w="4438" w:type="dxa"/>
            <w:shd w:val="clear" w:color="auto" w:fill="auto"/>
            <w:vAlign w:val="center"/>
          </w:tcPr>
          <w:p w14:paraId="2242F2FA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散水及与建筑物分缝+无障碍通道实拍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7D7030B1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约10秒</w:t>
            </w:r>
          </w:p>
        </w:tc>
      </w:tr>
      <w:tr w:rsidR="00791AD6" w:rsidRPr="00447ECD" w14:paraId="75009066" w14:textId="77777777" w:rsidTr="00270DB0">
        <w:trPr>
          <w:trHeight w:val="699"/>
        </w:trPr>
        <w:tc>
          <w:tcPr>
            <w:tcW w:w="736" w:type="dxa"/>
            <w:vMerge w:val="restart"/>
            <w:shd w:val="clear" w:color="auto" w:fill="auto"/>
            <w:vAlign w:val="center"/>
          </w:tcPr>
          <w:p w14:paraId="74C35D2E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lastRenderedPageBreak/>
              <w:t>室内装修</w:t>
            </w:r>
          </w:p>
        </w:tc>
        <w:tc>
          <w:tcPr>
            <w:tcW w:w="2956" w:type="dxa"/>
            <w:shd w:val="clear" w:color="auto" w:fill="auto"/>
            <w:vAlign w:val="center"/>
          </w:tcPr>
          <w:p w14:paraId="05DA9DCF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建筑室内装修总体情况介绍</w:t>
            </w:r>
          </w:p>
        </w:tc>
        <w:tc>
          <w:tcPr>
            <w:tcW w:w="5806" w:type="dxa"/>
            <w:shd w:val="clear" w:color="auto" w:fill="auto"/>
            <w:vAlign w:val="center"/>
          </w:tcPr>
          <w:p w14:paraId="2EE4B77C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装饰装修工程精心策划、细致施工，达到了精致细腻的效果。室内环境检测符合要求</w:t>
            </w:r>
          </w:p>
        </w:tc>
        <w:tc>
          <w:tcPr>
            <w:tcW w:w="4438" w:type="dxa"/>
            <w:shd w:val="clear" w:color="auto" w:fill="auto"/>
            <w:vAlign w:val="center"/>
          </w:tcPr>
          <w:p w14:paraId="175FED1C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大堂、门厅、多功能厅、会议室等整体实拍，动画展示室内环境检测结果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56181593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约1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0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秒</w:t>
            </w:r>
          </w:p>
        </w:tc>
      </w:tr>
      <w:tr w:rsidR="00791AD6" w:rsidRPr="00447ECD" w14:paraId="79DAD4DC" w14:textId="77777777" w:rsidTr="00270DB0">
        <w:trPr>
          <w:trHeight w:val="699"/>
        </w:trPr>
        <w:tc>
          <w:tcPr>
            <w:tcW w:w="736" w:type="dxa"/>
            <w:vMerge/>
            <w:shd w:val="clear" w:color="auto" w:fill="auto"/>
            <w:vAlign w:val="center"/>
          </w:tcPr>
          <w:p w14:paraId="31B09DC1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</w:p>
        </w:tc>
        <w:tc>
          <w:tcPr>
            <w:tcW w:w="2956" w:type="dxa"/>
            <w:shd w:val="clear" w:color="auto" w:fill="auto"/>
            <w:vAlign w:val="center"/>
          </w:tcPr>
          <w:p w14:paraId="5FA0C2F6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顶棚：吊顶灯具设备排布，</w:t>
            </w:r>
            <w:r w:rsidRPr="00447ECD">
              <w:rPr>
                <w:rFonts w:ascii="仿宋" w:eastAsia="仿宋" w:hAnsi="仿宋" w:cs="仿宋" w:hint="eastAsia"/>
                <w:b/>
                <w:sz w:val="24"/>
              </w:rPr>
              <w:t>突出亮点</w:t>
            </w:r>
          </w:p>
        </w:tc>
        <w:tc>
          <w:tcPr>
            <w:tcW w:w="5806" w:type="dxa"/>
            <w:shd w:val="clear" w:color="auto" w:fill="auto"/>
            <w:vAlign w:val="center"/>
          </w:tcPr>
          <w:p w14:paraId="35644D01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石膏板吊顶线角平顺，布局合理。灯具、烟感、喷淋等末端设备位置准确，居中对称、成行成线</w:t>
            </w:r>
          </w:p>
        </w:tc>
        <w:tc>
          <w:tcPr>
            <w:tcW w:w="4438" w:type="dxa"/>
            <w:shd w:val="clear" w:color="auto" w:fill="auto"/>
            <w:vAlign w:val="center"/>
          </w:tcPr>
          <w:p w14:paraId="63EAFFF2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吊顶大面+细部线条近景，外露末端设备成行成线拍摄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4969C5EC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约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15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秒</w:t>
            </w:r>
          </w:p>
        </w:tc>
      </w:tr>
      <w:tr w:rsidR="00791AD6" w:rsidRPr="00447ECD" w14:paraId="1416B68B" w14:textId="77777777" w:rsidTr="00270DB0">
        <w:trPr>
          <w:trHeight w:val="699"/>
        </w:trPr>
        <w:tc>
          <w:tcPr>
            <w:tcW w:w="736" w:type="dxa"/>
            <w:vMerge/>
            <w:shd w:val="clear" w:color="auto" w:fill="auto"/>
            <w:vAlign w:val="center"/>
          </w:tcPr>
          <w:p w14:paraId="5B24EBDD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</w:p>
        </w:tc>
        <w:tc>
          <w:tcPr>
            <w:tcW w:w="2956" w:type="dxa"/>
            <w:shd w:val="clear" w:color="auto" w:fill="auto"/>
            <w:vAlign w:val="center"/>
          </w:tcPr>
          <w:p w14:paraId="32796583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墙面：材质，平整度，外观设计等</w:t>
            </w:r>
            <w:r w:rsidRPr="00447ECD">
              <w:rPr>
                <w:rFonts w:ascii="仿宋" w:eastAsia="仿宋" w:hAnsi="仿宋" w:cs="仿宋" w:hint="eastAsia"/>
                <w:b/>
                <w:sz w:val="24"/>
              </w:rPr>
              <w:t>亮点</w:t>
            </w:r>
          </w:p>
        </w:tc>
        <w:tc>
          <w:tcPr>
            <w:tcW w:w="5806" w:type="dxa"/>
            <w:shd w:val="clear" w:color="auto" w:fill="auto"/>
            <w:vAlign w:val="center"/>
          </w:tcPr>
          <w:p w14:paraId="76381F77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大厅墙面大理石镶贴，纹理均匀，拼缝顺直。</w:t>
            </w:r>
          </w:p>
        </w:tc>
        <w:tc>
          <w:tcPr>
            <w:tcW w:w="4438" w:type="dxa"/>
            <w:shd w:val="clear" w:color="auto" w:fill="auto"/>
            <w:vAlign w:val="center"/>
          </w:tcPr>
          <w:p w14:paraId="621C0001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墙面整体实拍，块材对缝铺贴，不同材料交界处或阴阳角细部特写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6739163B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约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10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秒</w:t>
            </w:r>
          </w:p>
        </w:tc>
      </w:tr>
      <w:tr w:rsidR="00791AD6" w:rsidRPr="00447ECD" w14:paraId="0AADD511" w14:textId="77777777" w:rsidTr="00270DB0">
        <w:trPr>
          <w:trHeight w:val="699"/>
        </w:trPr>
        <w:tc>
          <w:tcPr>
            <w:tcW w:w="736" w:type="dxa"/>
            <w:vMerge/>
            <w:shd w:val="clear" w:color="auto" w:fill="auto"/>
            <w:vAlign w:val="center"/>
          </w:tcPr>
          <w:p w14:paraId="4665B58F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</w:p>
        </w:tc>
        <w:tc>
          <w:tcPr>
            <w:tcW w:w="2956" w:type="dxa"/>
            <w:shd w:val="clear" w:color="auto" w:fill="auto"/>
            <w:vAlign w:val="center"/>
          </w:tcPr>
          <w:p w14:paraId="46F2F83B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地面：材质、平整度、缝隙等情况，</w:t>
            </w:r>
            <w:r w:rsidRPr="00447ECD">
              <w:rPr>
                <w:rFonts w:ascii="仿宋" w:eastAsia="仿宋" w:hAnsi="仿宋" w:cs="仿宋" w:hint="eastAsia"/>
                <w:b/>
                <w:sz w:val="24"/>
              </w:rPr>
              <w:t>突出亮点</w:t>
            </w:r>
          </w:p>
        </w:tc>
        <w:tc>
          <w:tcPr>
            <w:tcW w:w="5806" w:type="dxa"/>
            <w:shd w:val="clear" w:color="auto" w:fill="auto"/>
            <w:vAlign w:val="center"/>
          </w:tcPr>
          <w:p w14:paraId="7229BBA2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玻化砖地面，排砖合理，拼缝严密，平整洁净。大理石地面分色清晰，图案美观，无色差</w:t>
            </w:r>
          </w:p>
        </w:tc>
        <w:tc>
          <w:tcPr>
            <w:tcW w:w="4438" w:type="dxa"/>
            <w:shd w:val="clear" w:color="auto" w:fill="auto"/>
            <w:vAlign w:val="center"/>
          </w:tcPr>
          <w:p w14:paraId="46102BA4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地面整体实拍，与墙体对缝细节实拍，拼花图案特写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7566FABB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约15秒</w:t>
            </w:r>
          </w:p>
        </w:tc>
      </w:tr>
      <w:tr w:rsidR="00791AD6" w:rsidRPr="00447ECD" w14:paraId="7F125324" w14:textId="77777777" w:rsidTr="00270DB0">
        <w:trPr>
          <w:trHeight w:val="699"/>
        </w:trPr>
        <w:tc>
          <w:tcPr>
            <w:tcW w:w="736" w:type="dxa"/>
            <w:vMerge/>
            <w:shd w:val="clear" w:color="auto" w:fill="auto"/>
            <w:vAlign w:val="center"/>
          </w:tcPr>
          <w:p w14:paraId="49D3ADD7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</w:p>
        </w:tc>
        <w:tc>
          <w:tcPr>
            <w:tcW w:w="2956" w:type="dxa"/>
            <w:shd w:val="clear" w:color="auto" w:fill="auto"/>
            <w:vAlign w:val="center"/>
          </w:tcPr>
          <w:p w14:paraId="58C0E194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门窗：材质、安装质量情况</w:t>
            </w:r>
          </w:p>
        </w:tc>
        <w:tc>
          <w:tcPr>
            <w:tcW w:w="5806" w:type="dxa"/>
            <w:shd w:val="clear" w:color="auto" w:fill="auto"/>
            <w:vAlign w:val="center"/>
          </w:tcPr>
          <w:p w14:paraId="7A9AC7C0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门窗安装牢固、开启灵活，胶缝密实、顺直</w:t>
            </w:r>
          </w:p>
        </w:tc>
        <w:tc>
          <w:tcPr>
            <w:tcW w:w="4438" w:type="dxa"/>
            <w:shd w:val="clear" w:color="auto" w:fill="auto"/>
            <w:vAlign w:val="center"/>
          </w:tcPr>
          <w:p w14:paraId="1EEDFA8D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门、窗整体实拍，开启动作，合页、胶缝等细部特写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2AB1B8FC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约1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0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秒</w:t>
            </w:r>
          </w:p>
        </w:tc>
      </w:tr>
      <w:tr w:rsidR="00791AD6" w:rsidRPr="00447ECD" w14:paraId="46520FE6" w14:textId="77777777" w:rsidTr="00270DB0">
        <w:trPr>
          <w:trHeight w:val="699"/>
        </w:trPr>
        <w:tc>
          <w:tcPr>
            <w:tcW w:w="736" w:type="dxa"/>
            <w:vMerge/>
            <w:shd w:val="clear" w:color="auto" w:fill="auto"/>
            <w:vAlign w:val="center"/>
          </w:tcPr>
          <w:p w14:paraId="7D0C83BC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</w:p>
        </w:tc>
        <w:tc>
          <w:tcPr>
            <w:tcW w:w="2956" w:type="dxa"/>
            <w:shd w:val="clear" w:color="auto" w:fill="auto"/>
            <w:vAlign w:val="center"/>
          </w:tcPr>
          <w:p w14:paraId="6426C6A5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厨卫：排砖、地漏、厨房橱柜、洁具、开关面板等安装</w:t>
            </w:r>
            <w:r w:rsidRPr="00447ECD">
              <w:rPr>
                <w:rFonts w:ascii="仿宋" w:eastAsia="仿宋" w:hAnsi="仿宋" w:cs="仿宋" w:hint="eastAsia"/>
                <w:b/>
                <w:sz w:val="24"/>
              </w:rPr>
              <w:t>亮点</w:t>
            </w:r>
          </w:p>
        </w:tc>
        <w:tc>
          <w:tcPr>
            <w:tcW w:w="5806" w:type="dxa"/>
            <w:shd w:val="clear" w:color="auto" w:fill="auto"/>
            <w:vAlign w:val="center"/>
          </w:tcPr>
          <w:p w14:paraId="3E9F91D1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厨房及卫生间墙地砖对缝排布，地漏预排施工，全部居砖正中。卫生洁具安装高度一致。开关面板，安装规整</w:t>
            </w:r>
          </w:p>
        </w:tc>
        <w:tc>
          <w:tcPr>
            <w:tcW w:w="4438" w:type="dxa"/>
            <w:shd w:val="clear" w:color="auto" w:fill="auto"/>
            <w:vAlign w:val="center"/>
          </w:tcPr>
          <w:p w14:paraId="0AA9CBA8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厨房、卫生间整体实拍，排砖、地漏、厨具橱柜、卫生洁具、开关面板等细部特写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2EF69F82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约2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5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秒</w:t>
            </w:r>
          </w:p>
        </w:tc>
      </w:tr>
      <w:tr w:rsidR="00791AD6" w:rsidRPr="00447ECD" w14:paraId="50AACAF6" w14:textId="77777777" w:rsidTr="00270DB0">
        <w:trPr>
          <w:trHeight w:val="699"/>
        </w:trPr>
        <w:tc>
          <w:tcPr>
            <w:tcW w:w="736" w:type="dxa"/>
            <w:vMerge/>
            <w:shd w:val="clear" w:color="auto" w:fill="auto"/>
            <w:vAlign w:val="center"/>
          </w:tcPr>
          <w:p w14:paraId="5538C3F1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</w:p>
        </w:tc>
        <w:tc>
          <w:tcPr>
            <w:tcW w:w="2956" w:type="dxa"/>
            <w:shd w:val="clear" w:color="auto" w:fill="auto"/>
            <w:vAlign w:val="center"/>
          </w:tcPr>
          <w:p w14:paraId="7DC1E923" w14:textId="77777777" w:rsidR="00791AD6" w:rsidRPr="00447ECD" w:rsidRDefault="00791AD6" w:rsidP="00270DB0">
            <w:pPr>
              <w:jc w:val="left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楼梯及护栏等：做法</w:t>
            </w:r>
            <w:r w:rsidRPr="00447ECD">
              <w:rPr>
                <w:rFonts w:ascii="仿宋" w:eastAsia="仿宋" w:hAnsi="仿宋" w:cs="仿宋" w:hint="eastAsia"/>
                <w:b/>
                <w:sz w:val="24"/>
              </w:rPr>
              <w:t>亮点</w:t>
            </w:r>
          </w:p>
        </w:tc>
        <w:tc>
          <w:tcPr>
            <w:tcW w:w="5806" w:type="dxa"/>
            <w:shd w:val="clear" w:color="auto" w:fill="auto"/>
            <w:vAlign w:val="center"/>
          </w:tcPr>
          <w:p w14:paraId="1319D5D5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楼梯踏步高度一致，滴水线顺直、宽度均匀，踢脚线出墙厚度一致，扶手安装牢靠、转角顺弧</w:t>
            </w:r>
          </w:p>
        </w:tc>
        <w:tc>
          <w:tcPr>
            <w:tcW w:w="4438" w:type="dxa"/>
            <w:shd w:val="clear" w:color="auto" w:fill="auto"/>
            <w:vAlign w:val="center"/>
          </w:tcPr>
          <w:p w14:paraId="612D186E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楼梯间整体及细部构造（栏杆、滴水线、踏步）实拍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1A0F1BD0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约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10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秒</w:t>
            </w:r>
          </w:p>
        </w:tc>
      </w:tr>
      <w:tr w:rsidR="00791AD6" w:rsidRPr="00447ECD" w14:paraId="0EEEB6A1" w14:textId="77777777" w:rsidTr="00270DB0">
        <w:trPr>
          <w:trHeight w:val="699"/>
        </w:trPr>
        <w:tc>
          <w:tcPr>
            <w:tcW w:w="736" w:type="dxa"/>
            <w:shd w:val="clear" w:color="auto" w:fill="auto"/>
            <w:vAlign w:val="center"/>
          </w:tcPr>
          <w:p w14:paraId="43391563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电梯</w:t>
            </w:r>
          </w:p>
        </w:tc>
        <w:tc>
          <w:tcPr>
            <w:tcW w:w="2956" w:type="dxa"/>
            <w:shd w:val="clear" w:color="auto" w:fill="auto"/>
            <w:vAlign w:val="center"/>
          </w:tcPr>
          <w:p w14:paraId="7FF63E85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电梯运行情况</w:t>
            </w:r>
          </w:p>
        </w:tc>
        <w:tc>
          <w:tcPr>
            <w:tcW w:w="5806" w:type="dxa"/>
            <w:shd w:val="clear" w:color="auto" w:fill="auto"/>
            <w:vAlign w:val="center"/>
          </w:tcPr>
          <w:p w14:paraId="24C96011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电梯运行平稳，平层准确，门框采用不锈钢包边，线条横平竖直，富有高级感</w:t>
            </w:r>
          </w:p>
        </w:tc>
        <w:tc>
          <w:tcPr>
            <w:tcW w:w="4438" w:type="dxa"/>
            <w:shd w:val="clear" w:color="auto" w:fill="auto"/>
            <w:vAlign w:val="center"/>
          </w:tcPr>
          <w:p w14:paraId="5C772771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电梯前室整体及电梯门开关实拍，画中画展示电梯检验报告、细部亮点照片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62310DE3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约5秒</w:t>
            </w:r>
          </w:p>
        </w:tc>
      </w:tr>
      <w:tr w:rsidR="00791AD6" w:rsidRPr="00447ECD" w14:paraId="3AC33FA1" w14:textId="77777777" w:rsidTr="00270DB0">
        <w:trPr>
          <w:trHeight w:val="699"/>
        </w:trPr>
        <w:tc>
          <w:tcPr>
            <w:tcW w:w="736" w:type="dxa"/>
            <w:shd w:val="clear" w:color="auto" w:fill="auto"/>
            <w:vAlign w:val="center"/>
          </w:tcPr>
          <w:p w14:paraId="76E0E6F2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地下室</w:t>
            </w:r>
          </w:p>
        </w:tc>
        <w:tc>
          <w:tcPr>
            <w:tcW w:w="2956" w:type="dxa"/>
            <w:shd w:val="clear" w:color="auto" w:fill="auto"/>
            <w:vAlign w:val="center"/>
          </w:tcPr>
          <w:p w14:paraId="2D08D56A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车库入口、坡道、地下室地面、停车位、水沟、墙面做法材质及装饰</w:t>
            </w:r>
            <w:r w:rsidRPr="00447ECD">
              <w:rPr>
                <w:rFonts w:ascii="仿宋" w:eastAsia="仿宋" w:hAnsi="仿宋" w:cs="仿宋" w:hint="eastAsia"/>
                <w:b/>
                <w:sz w:val="24"/>
              </w:rPr>
              <w:t>亮点</w:t>
            </w:r>
          </w:p>
        </w:tc>
        <w:tc>
          <w:tcPr>
            <w:tcW w:w="5806" w:type="dxa"/>
            <w:shd w:val="clear" w:color="auto" w:fill="auto"/>
            <w:vAlign w:val="center"/>
          </w:tcPr>
          <w:p w14:paraId="46F014F4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车库坡道防滑条分格均匀。地下室环氧地面大面平整、无空鼓、裂缝。停车位、车行标识线条顺直，分色清晰，防撞标识醒目</w:t>
            </w:r>
          </w:p>
        </w:tc>
        <w:tc>
          <w:tcPr>
            <w:tcW w:w="4438" w:type="dxa"/>
            <w:shd w:val="clear" w:color="auto" w:fill="auto"/>
            <w:vAlign w:val="center"/>
          </w:tcPr>
          <w:p w14:paraId="0360BF7E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车库入口、车道实拍，地下室整体、地面大面实拍，车位、水沟等细部实拍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319EF900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约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10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秒</w:t>
            </w:r>
          </w:p>
        </w:tc>
      </w:tr>
      <w:tr w:rsidR="00791AD6" w:rsidRPr="00447ECD" w14:paraId="560145FD" w14:textId="77777777" w:rsidTr="00270DB0">
        <w:trPr>
          <w:trHeight w:val="699"/>
        </w:trPr>
        <w:tc>
          <w:tcPr>
            <w:tcW w:w="736" w:type="dxa"/>
            <w:shd w:val="clear" w:color="auto" w:fill="auto"/>
            <w:vAlign w:val="center"/>
          </w:tcPr>
          <w:p w14:paraId="6F6CDA07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设备安装</w:t>
            </w:r>
          </w:p>
        </w:tc>
        <w:tc>
          <w:tcPr>
            <w:tcW w:w="2956" w:type="dxa"/>
            <w:shd w:val="clear" w:color="auto" w:fill="auto"/>
            <w:vAlign w:val="center"/>
          </w:tcPr>
          <w:p w14:paraId="3DF536E1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生活泵房、消防泵房、制冷机房、发电机房、风机房、配电室、线路排布、管线安装等情况。突出设备安装、接地、标识、管道穿墙等细部</w:t>
            </w:r>
            <w:r w:rsidRPr="00447ECD">
              <w:rPr>
                <w:rFonts w:ascii="仿宋" w:eastAsia="仿宋" w:hAnsi="仿宋" w:cs="仿宋" w:hint="eastAsia"/>
                <w:b/>
                <w:sz w:val="24"/>
              </w:rPr>
              <w:t>亮点</w:t>
            </w:r>
          </w:p>
        </w:tc>
        <w:tc>
          <w:tcPr>
            <w:tcW w:w="5806" w:type="dxa"/>
            <w:shd w:val="clear" w:color="auto" w:fill="auto"/>
            <w:vAlign w:val="center"/>
          </w:tcPr>
          <w:p w14:paraId="034724CB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 xml:space="preserve">①安装工程精益求精，各系统运行稳定。 泵房设备布局合理，排列整齐，减震有效，报警阀组高度一致，弯头托架设置合理； </w:t>
            </w:r>
          </w:p>
          <w:p w14:paraId="5B5B250F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②管道排列有序，标识醒目，根部处理细腻，装饰圈精致美观，共用支架安装牢固；</w:t>
            </w:r>
          </w:p>
          <w:p w14:paraId="52A99BD3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③通风空调设备安装稳固，运行平稳。风管表面平整，接口严密；</w:t>
            </w:r>
          </w:p>
          <w:p w14:paraId="4FCBC34B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④配电箱柜安装规范，配线整齐相序正确；</w:t>
            </w:r>
          </w:p>
          <w:p w14:paraId="571005B0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⑤电气竖井布局合理，防火封堵严密，接地母线敷设平顺，搭接可靠。总等电位箱安装规范</w:t>
            </w:r>
          </w:p>
        </w:tc>
        <w:tc>
          <w:tcPr>
            <w:tcW w:w="4438" w:type="dxa"/>
            <w:shd w:val="clear" w:color="auto" w:fill="auto"/>
            <w:vAlign w:val="center"/>
          </w:tcPr>
          <w:p w14:paraId="1CB70AEE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①泵房整体实拍，设备安装、减震器、阀门、弯头托架等细部亮点实拍；</w:t>
            </w:r>
          </w:p>
          <w:p w14:paraId="352B05B5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②管道排布整体实拍，标识、根部、装饰圈、共用支架等细部亮点实拍；</w:t>
            </w:r>
          </w:p>
          <w:p w14:paraId="4E86C1E7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③机房整体实拍，细部亮点实拍；风管排布整体实拍，接口等细部亮点实拍；</w:t>
            </w:r>
          </w:p>
          <w:p w14:paraId="22C989E5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④配电房整体实拍，配电箱配线实拍；</w:t>
            </w:r>
          </w:p>
          <w:p w14:paraId="28BBDAE7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⑤电气竖井、防火封堵、接地母线、总等电位箱实拍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49C9990C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约60秒（根据内容调整时间）</w:t>
            </w:r>
          </w:p>
        </w:tc>
      </w:tr>
      <w:tr w:rsidR="00791AD6" w:rsidRPr="00447ECD" w14:paraId="33365678" w14:textId="77777777" w:rsidTr="00270DB0">
        <w:trPr>
          <w:trHeight w:val="699"/>
        </w:trPr>
        <w:tc>
          <w:tcPr>
            <w:tcW w:w="736" w:type="dxa"/>
            <w:shd w:val="clear" w:color="auto" w:fill="auto"/>
            <w:vAlign w:val="center"/>
          </w:tcPr>
          <w:p w14:paraId="09E6D294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447ECD">
              <w:rPr>
                <w:rFonts w:ascii="仿宋" w:eastAsia="仿宋" w:hAnsi="仿宋" w:cs="仿宋" w:hint="eastAsia"/>
                <w:sz w:val="24"/>
              </w:rPr>
              <w:lastRenderedPageBreak/>
              <w:t>智能化</w:t>
            </w:r>
          </w:p>
        </w:tc>
        <w:tc>
          <w:tcPr>
            <w:tcW w:w="2956" w:type="dxa"/>
            <w:shd w:val="clear" w:color="auto" w:fill="auto"/>
            <w:vAlign w:val="center"/>
          </w:tcPr>
          <w:p w14:paraId="77293F2B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智能化系统质量情况及</w:t>
            </w:r>
            <w:r w:rsidRPr="00447ECD">
              <w:rPr>
                <w:rFonts w:ascii="仿宋" w:eastAsia="仿宋" w:hAnsi="仿宋" w:cs="仿宋" w:hint="eastAsia"/>
                <w:b/>
                <w:sz w:val="24"/>
              </w:rPr>
              <w:t>亮点</w:t>
            </w:r>
          </w:p>
        </w:tc>
        <w:tc>
          <w:tcPr>
            <w:tcW w:w="5806" w:type="dxa"/>
            <w:shd w:val="clear" w:color="auto" w:fill="auto"/>
            <w:vAlign w:val="center"/>
          </w:tcPr>
          <w:p w14:paraId="046958CC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9大智能化系统功能完善，性能可靠。</w:t>
            </w:r>
          </w:p>
        </w:tc>
        <w:tc>
          <w:tcPr>
            <w:tcW w:w="4438" w:type="dxa"/>
            <w:shd w:val="clear" w:color="auto" w:fill="auto"/>
            <w:vAlign w:val="center"/>
          </w:tcPr>
          <w:p w14:paraId="58804D78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计算机网络系统、设备监控系统、通讯网络系统、火灾自动报警系统、安全防范系统等实拍，消控中心整体实拍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4D28D9BF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约1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0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秒</w:t>
            </w:r>
          </w:p>
        </w:tc>
      </w:tr>
      <w:tr w:rsidR="00791AD6" w:rsidRPr="00447ECD" w14:paraId="0ABC5CE7" w14:textId="77777777" w:rsidTr="00270DB0">
        <w:trPr>
          <w:trHeight w:val="699"/>
        </w:trPr>
        <w:tc>
          <w:tcPr>
            <w:tcW w:w="736" w:type="dxa"/>
            <w:shd w:val="clear" w:color="auto" w:fill="auto"/>
            <w:vAlign w:val="center"/>
          </w:tcPr>
          <w:p w14:paraId="46A00A84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sz w:val="24"/>
              </w:rPr>
            </w:pPr>
            <w:r w:rsidRPr="00447ECD">
              <w:rPr>
                <w:rFonts w:ascii="仿宋" w:eastAsia="仿宋" w:hAnsi="仿宋" w:cs="仿宋" w:hint="eastAsia"/>
                <w:sz w:val="24"/>
              </w:rPr>
              <w:t>节能与绿色施工</w:t>
            </w:r>
          </w:p>
        </w:tc>
        <w:tc>
          <w:tcPr>
            <w:tcW w:w="2956" w:type="dxa"/>
            <w:shd w:val="clear" w:color="auto" w:fill="auto"/>
            <w:vAlign w:val="center"/>
          </w:tcPr>
          <w:p w14:paraId="04C04A64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介绍节能与绿色施工情况</w:t>
            </w:r>
          </w:p>
        </w:tc>
        <w:tc>
          <w:tcPr>
            <w:tcW w:w="5806" w:type="dxa"/>
            <w:shd w:val="clear" w:color="auto" w:fill="auto"/>
            <w:vAlign w:val="center"/>
          </w:tcPr>
          <w:p w14:paraId="5FF28909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外保温、Low-E中空玻璃、节水器具、智能照明等节能措施到位，节能验收通过。全过程贯彻绿色施工理念，效果显著。</w:t>
            </w:r>
          </w:p>
        </w:tc>
        <w:tc>
          <w:tcPr>
            <w:tcW w:w="4438" w:type="dxa"/>
            <w:shd w:val="clear" w:color="auto" w:fill="auto"/>
            <w:vAlign w:val="center"/>
          </w:tcPr>
          <w:p w14:paraId="76800CA3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整体实拍+节能各分项工程做法列表画中画展示，节能验收证书展示，“四节一环保”绿色施工图片展示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2971B869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约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10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秒</w:t>
            </w:r>
          </w:p>
        </w:tc>
      </w:tr>
      <w:tr w:rsidR="00791AD6" w:rsidRPr="00447ECD" w14:paraId="2A53B2D8" w14:textId="77777777" w:rsidTr="00270DB0">
        <w:trPr>
          <w:trHeight w:val="699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44CBB4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资料</w:t>
            </w:r>
          </w:p>
        </w:tc>
        <w:tc>
          <w:tcPr>
            <w:tcW w:w="2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47A4AA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内业资料情况</w:t>
            </w:r>
          </w:p>
        </w:tc>
        <w:tc>
          <w:tcPr>
            <w:tcW w:w="58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84D35E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工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程资料编目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规范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，内容完整，真实可信，追溯性强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。</w:t>
            </w:r>
          </w:p>
        </w:tc>
        <w:tc>
          <w:tcPr>
            <w:tcW w:w="44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AD8D2C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内业资料档案盒排列整齐实拍</w:t>
            </w:r>
          </w:p>
        </w:tc>
        <w:tc>
          <w:tcPr>
            <w:tcW w:w="12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0DAA86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  <w:highlight w:val="yellow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约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5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秒</w:t>
            </w:r>
          </w:p>
        </w:tc>
      </w:tr>
      <w:tr w:rsidR="00791AD6" w:rsidRPr="00447ECD" w14:paraId="019E28EA" w14:textId="77777777" w:rsidTr="00270DB0">
        <w:trPr>
          <w:trHeight w:val="592"/>
        </w:trPr>
        <w:tc>
          <w:tcPr>
            <w:tcW w:w="15168" w:type="dxa"/>
            <w:gridSpan w:val="5"/>
            <w:shd w:val="clear" w:color="auto" w:fill="E7E6E6"/>
            <w:vAlign w:val="center"/>
          </w:tcPr>
          <w:p w14:paraId="6800CBFA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/>
                <w:sz w:val="24"/>
              </w:rPr>
              <w:t>第四部份：工程获奖情况</w:t>
            </w:r>
          </w:p>
        </w:tc>
      </w:tr>
      <w:tr w:rsidR="00791AD6" w:rsidRPr="00447ECD" w14:paraId="6BE971F4" w14:textId="77777777" w:rsidTr="00270DB0">
        <w:trPr>
          <w:trHeight w:val="346"/>
        </w:trPr>
        <w:tc>
          <w:tcPr>
            <w:tcW w:w="3692" w:type="dxa"/>
            <w:gridSpan w:val="2"/>
            <w:shd w:val="clear" w:color="auto" w:fill="E7E6E6"/>
            <w:vAlign w:val="center"/>
          </w:tcPr>
          <w:p w14:paraId="2B944C7C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 w:rsidRPr="00447ECD">
              <w:rPr>
                <w:rFonts w:ascii="仿宋" w:eastAsia="仿宋" w:hAnsi="仿宋" w:cs="仿宋" w:hint="eastAsia"/>
                <w:b/>
                <w:sz w:val="24"/>
              </w:rPr>
              <w:t>内容及要求</w:t>
            </w:r>
          </w:p>
        </w:tc>
        <w:tc>
          <w:tcPr>
            <w:tcW w:w="5806" w:type="dxa"/>
            <w:shd w:val="clear" w:color="auto" w:fill="E7E6E6"/>
          </w:tcPr>
          <w:p w14:paraId="734702B8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 w:rsidRPr="00447ECD">
              <w:rPr>
                <w:rFonts w:ascii="仿宋" w:eastAsia="仿宋" w:hAnsi="仿宋" w:cs="仿宋" w:hint="eastAsia"/>
                <w:b/>
                <w:sz w:val="24"/>
              </w:rPr>
              <w:t>解说文案（配音+字幕）（供参考）</w:t>
            </w:r>
          </w:p>
        </w:tc>
        <w:tc>
          <w:tcPr>
            <w:tcW w:w="4438" w:type="dxa"/>
            <w:shd w:val="clear" w:color="auto" w:fill="E7E6E6"/>
          </w:tcPr>
          <w:p w14:paraId="064031BD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 w:rsidRPr="00447ECD">
              <w:rPr>
                <w:rFonts w:ascii="仿宋" w:eastAsia="仿宋" w:hAnsi="仿宋" w:cs="仿宋" w:hint="eastAsia"/>
                <w:b/>
                <w:sz w:val="24"/>
              </w:rPr>
              <w:t>画面（供参考）</w:t>
            </w:r>
          </w:p>
        </w:tc>
        <w:tc>
          <w:tcPr>
            <w:tcW w:w="1232" w:type="dxa"/>
            <w:shd w:val="clear" w:color="auto" w:fill="E7E6E6"/>
          </w:tcPr>
          <w:p w14:paraId="67C0D648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 w:rsidRPr="00447ECD">
              <w:rPr>
                <w:rFonts w:ascii="仿宋" w:eastAsia="仿宋" w:hAnsi="仿宋" w:cs="仿宋" w:hint="eastAsia"/>
                <w:b/>
                <w:sz w:val="24"/>
              </w:rPr>
              <w:t>参考时长</w:t>
            </w:r>
          </w:p>
        </w:tc>
      </w:tr>
      <w:tr w:rsidR="00791AD6" w:rsidRPr="00447ECD" w14:paraId="315D573F" w14:textId="77777777" w:rsidTr="00270DB0">
        <w:trPr>
          <w:trHeight w:val="831"/>
        </w:trPr>
        <w:tc>
          <w:tcPr>
            <w:tcW w:w="3692" w:type="dxa"/>
            <w:gridSpan w:val="2"/>
            <w:shd w:val="clear" w:color="auto" w:fill="auto"/>
            <w:vAlign w:val="center"/>
          </w:tcPr>
          <w:p w14:paraId="75C589C2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工程获奖情况：工法、专利、qc、标化工地、BIM、科技进步奖等</w:t>
            </w:r>
          </w:p>
        </w:tc>
        <w:tc>
          <w:tcPr>
            <w:tcW w:w="5806" w:type="dxa"/>
            <w:shd w:val="clear" w:color="auto" w:fill="auto"/>
            <w:vAlign w:val="center"/>
          </w:tcPr>
          <w:p w14:paraId="3642DBE0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本工程获得工法X项、专利X项、XX级QC 一等奖、市级安全标化工地</w:t>
            </w:r>
          </w:p>
        </w:tc>
        <w:tc>
          <w:tcPr>
            <w:tcW w:w="4438" w:type="dxa"/>
            <w:shd w:val="clear" w:color="auto" w:fill="auto"/>
            <w:vAlign w:val="center"/>
          </w:tcPr>
          <w:p w14:paraId="3DF9F8B7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有关获奖文件扫描件动画展示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39C7643D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约1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0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秒</w:t>
            </w:r>
          </w:p>
        </w:tc>
      </w:tr>
      <w:tr w:rsidR="00791AD6" w:rsidRPr="00447ECD" w14:paraId="20EF2A75" w14:textId="77777777" w:rsidTr="00270DB0">
        <w:trPr>
          <w:trHeight w:val="699"/>
        </w:trPr>
        <w:tc>
          <w:tcPr>
            <w:tcW w:w="3692" w:type="dxa"/>
            <w:gridSpan w:val="2"/>
            <w:shd w:val="clear" w:color="auto" w:fill="auto"/>
            <w:vAlign w:val="center"/>
          </w:tcPr>
          <w:p w14:paraId="64E8D29E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工程效果总结</w:t>
            </w:r>
          </w:p>
        </w:tc>
        <w:tc>
          <w:tcPr>
            <w:tcW w:w="5806" w:type="dxa"/>
            <w:shd w:val="clear" w:color="auto" w:fill="auto"/>
            <w:vAlign w:val="center"/>
          </w:tcPr>
          <w:p w14:paraId="52E4E338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本工程投入使用以来，各项功能良好，系统运行正常，使用单位非常满意，特申报</w:t>
            </w:r>
            <w:r>
              <w:rPr>
                <w:rFonts w:ascii="仿宋" w:eastAsia="仿宋" w:hAnsi="仿宋" w:cs="仿宋" w:hint="eastAsia"/>
                <w:bCs/>
                <w:sz w:val="24"/>
              </w:rPr>
              <w:t>漳州市“水仙杯”奖优质工程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评优活动。</w:t>
            </w:r>
          </w:p>
        </w:tc>
        <w:tc>
          <w:tcPr>
            <w:tcW w:w="4438" w:type="dxa"/>
            <w:shd w:val="clear" w:color="auto" w:fill="auto"/>
            <w:vAlign w:val="center"/>
          </w:tcPr>
          <w:p w14:paraId="31EDC3CC" w14:textId="77777777" w:rsidR="00791AD6" w:rsidRPr="00447ECD" w:rsidRDefault="00791AD6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项目整体航拍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097D2488" w14:textId="77777777" w:rsidR="00791AD6" w:rsidRPr="00447ECD" w:rsidRDefault="00791AD6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约</w:t>
            </w:r>
            <w:r w:rsidRPr="00447ECD">
              <w:rPr>
                <w:rFonts w:ascii="仿宋" w:eastAsia="仿宋" w:hAnsi="仿宋" w:cs="仿宋"/>
                <w:bCs/>
                <w:sz w:val="24"/>
              </w:rPr>
              <w:t>10</w:t>
            </w:r>
            <w:r w:rsidRPr="00447ECD">
              <w:rPr>
                <w:rFonts w:ascii="仿宋" w:eastAsia="仿宋" w:hAnsi="仿宋" w:cs="仿宋" w:hint="eastAsia"/>
                <w:bCs/>
                <w:sz w:val="24"/>
              </w:rPr>
              <w:t>秒</w:t>
            </w:r>
          </w:p>
        </w:tc>
      </w:tr>
    </w:tbl>
    <w:p w14:paraId="123C9510" w14:textId="77777777" w:rsidR="00791AD6" w:rsidRDefault="00791AD6" w:rsidP="00791AD6">
      <w:pPr>
        <w:jc w:val="left"/>
        <w:rPr>
          <w:rFonts w:ascii="仿宋" w:eastAsia="仿宋" w:hAnsi="仿宋" w:cs="仿宋"/>
          <w:bCs/>
          <w:sz w:val="24"/>
        </w:rPr>
      </w:pPr>
    </w:p>
    <w:p w14:paraId="5A8E7DB1" w14:textId="679BF233" w:rsidR="00791AD6" w:rsidRDefault="00791AD6" w:rsidP="00791AD6">
      <w:pPr>
        <w:jc w:val="left"/>
        <w:rPr>
          <w:rFonts w:ascii="宋体" w:eastAsia="宋体" w:hAnsi="宋体"/>
          <w:sz w:val="32"/>
          <w:szCs w:val="32"/>
        </w:rPr>
      </w:pPr>
    </w:p>
    <w:p w14:paraId="64A770AE" w14:textId="728C7BF1" w:rsidR="0047111F" w:rsidRDefault="0047111F" w:rsidP="00791AD6">
      <w:pPr>
        <w:jc w:val="left"/>
        <w:rPr>
          <w:rFonts w:ascii="宋体" w:eastAsia="宋体" w:hAnsi="宋体"/>
          <w:sz w:val="32"/>
          <w:szCs w:val="32"/>
        </w:rPr>
      </w:pPr>
    </w:p>
    <w:p w14:paraId="127BB77A" w14:textId="2F3A7E97" w:rsidR="0047111F" w:rsidRDefault="0047111F" w:rsidP="00791AD6">
      <w:pPr>
        <w:jc w:val="left"/>
        <w:rPr>
          <w:rFonts w:ascii="宋体" w:eastAsia="宋体" w:hAnsi="宋体"/>
          <w:sz w:val="32"/>
          <w:szCs w:val="32"/>
        </w:rPr>
      </w:pPr>
    </w:p>
    <w:p w14:paraId="72173454" w14:textId="7F3F73AC" w:rsidR="0047111F" w:rsidRDefault="0047111F" w:rsidP="00791AD6">
      <w:pPr>
        <w:jc w:val="left"/>
        <w:rPr>
          <w:rFonts w:ascii="宋体" w:eastAsia="宋体" w:hAnsi="宋体"/>
          <w:sz w:val="32"/>
          <w:szCs w:val="32"/>
        </w:rPr>
      </w:pPr>
    </w:p>
    <w:p w14:paraId="404582BF" w14:textId="45B5BD91" w:rsidR="0047111F" w:rsidRDefault="0047111F" w:rsidP="00791AD6">
      <w:pPr>
        <w:jc w:val="left"/>
        <w:rPr>
          <w:rFonts w:ascii="宋体" w:eastAsia="宋体" w:hAnsi="宋体"/>
          <w:sz w:val="32"/>
          <w:szCs w:val="32"/>
        </w:rPr>
      </w:pPr>
    </w:p>
    <w:p w14:paraId="683637E5" w14:textId="030B2C54" w:rsidR="0047111F" w:rsidRDefault="0047111F" w:rsidP="00791AD6">
      <w:pPr>
        <w:jc w:val="left"/>
        <w:rPr>
          <w:rFonts w:ascii="宋体" w:eastAsia="宋体" w:hAnsi="宋体"/>
          <w:sz w:val="32"/>
          <w:szCs w:val="32"/>
        </w:rPr>
      </w:pPr>
    </w:p>
    <w:p w14:paraId="5EB047B7" w14:textId="2BBC0FFA" w:rsidR="0047111F" w:rsidRDefault="0047111F" w:rsidP="00791AD6">
      <w:pPr>
        <w:jc w:val="left"/>
        <w:rPr>
          <w:rFonts w:ascii="宋体" w:eastAsia="宋体" w:hAnsi="宋体"/>
          <w:sz w:val="32"/>
          <w:szCs w:val="32"/>
        </w:rPr>
      </w:pPr>
    </w:p>
    <w:p w14:paraId="04CB8830" w14:textId="24946960" w:rsidR="0047111F" w:rsidRDefault="0047111F" w:rsidP="0047111F">
      <w:pPr>
        <w:jc w:val="left"/>
        <w:rPr>
          <w:rFonts w:ascii="仿宋" w:eastAsia="仿宋" w:hAnsi="仿宋" w:cs="仿宋"/>
          <w:b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lastRenderedPageBreak/>
        <w:t xml:space="preserve">附件2： </w:t>
      </w:r>
      <w:r>
        <w:rPr>
          <w:rFonts w:ascii="仿宋" w:eastAsia="仿宋" w:hAnsi="仿宋" w:cs="仿宋"/>
          <w:b/>
          <w:sz w:val="32"/>
          <w:szCs w:val="32"/>
        </w:rPr>
        <w:t xml:space="preserve">              </w:t>
      </w:r>
      <w:r>
        <w:rPr>
          <w:rFonts w:ascii="仿宋" w:eastAsia="仿宋" w:hAnsi="仿宋" w:cs="仿宋" w:hint="eastAsia"/>
          <w:b/>
          <w:sz w:val="32"/>
          <w:szCs w:val="32"/>
        </w:rPr>
        <w:t>漳州市“水仙杯”奖优质工程汇报视频制作指导（市政工程）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6"/>
        <w:gridCol w:w="2956"/>
        <w:gridCol w:w="5806"/>
        <w:gridCol w:w="4438"/>
        <w:gridCol w:w="1232"/>
      </w:tblGrid>
      <w:tr w:rsidR="0047111F" w14:paraId="2F69CC27" w14:textId="77777777" w:rsidTr="00270DB0">
        <w:trPr>
          <w:trHeight w:val="3338"/>
        </w:trPr>
        <w:tc>
          <w:tcPr>
            <w:tcW w:w="15168" w:type="dxa"/>
            <w:gridSpan w:val="5"/>
            <w:tcBorders>
              <w:bottom w:val="single" w:sz="4" w:space="0" w:color="auto"/>
            </w:tcBorders>
          </w:tcPr>
          <w:p w14:paraId="0F3454DC" w14:textId="77777777" w:rsidR="0047111F" w:rsidRDefault="0047111F" w:rsidP="00270DB0">
            <w:pPr>
              <w:spacing w:line="360" w:lineRule="exact"/>
              <w:ind w:left="174"/>
              <w:jc w:val="left"/>
              <w:rPr>
                <w:rFonts w:ascii="仿宋" w:eastAsia="仿宋" w:hAnsi="仿宋" w:cs="仿宋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8"/>
                <w:szCs w:val="28"/>
              </w:rPr>
              <w:t>视频制作说明：</w:t>
            </w:r>
          </w:p>
          <w:p w14:paraId="65A830F8" w14:textId="77777777" w:rsidR="0047111F" w:rsidRDefault="0047111F" w:rsidP="00270DB0">
            <w:pPr>
              <w:numPr>
                <w:ilvl w:val="0"/>
                <w:numId w:val="1"/>
              </w:numPr>
              <w:ind w:left="174"/>
              <w:jc w:val="left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汇报视频时长应控制在5分钟左右。</w:t>
            </w:r>
          </w:p>
          <w:p w14:paraId="006B8B04" w14:textId="77777777" w:rsidR="0047111F" w:rsidRDefault="0047111F" w:rsidP="00270DB0">
            <w:pPr>
              <w:numPr>
                <w:ilvl w:val="0"/>
                <w:numId w:val="1"/>
              </w:numPr>
              <w:ind w:left="174"/>
              <w:jc w:val="left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汇报片应根据工程实际情况进行编辑。</w:t>
            </w:r>
          </w:p>
          <w:p w14:paraId="38C0C1AA" w14:textId="77777777" w:rsidR="0047111F" w:rsidRDefault="0047111F" w:rsidP="00270DB0">
            <w:pPr>
              <w:numPr>
                <w:ilvl w:val="0"/>
                <w:numId w:val="1"/>
              </w:numPr>
              <w:ind w:left="174"/>
              <w:jc w:val="left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汇报片素材尽量以视频格式拍摄，施工过程影像资料可由照片转成动画展示或者视频。</w:t>
            </w:r>
          </w:p>
          <w:p w14:paraId="55D26CDA" w14:textId="77777777" w:rsidR="0047111F" w:rsidRDefault="0047111F" w:rsidP="00270DB0">
            <w:pPr>
              <w:numPr>
                <w:ilvl w:val="0"/>
                <w:numId w:val="1"/>
              </w:numPr>
              <w:ind w:left="174"/>
              <w:jc w:val="left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汇报视频应有配音（电脑AI智能配音或真人配音均可）+字幕同步，字幕要求简洁明了，不推荐使用特殊特效字体。</w:t>
            </w:r>
          </w:p>
          <w:p w14:paraId="04A6C130" w14:textId="77777777" w:rsidR="0047111F" w:rsidRDefault="0047111F" w:rsidP="00270DB0">
            <w:pPr>
              <w:numPr>
                <w:ilvl w:val="0"/>
                <w:numId w:val="1"/>
              </w:numPr>
              <w:ind w:left="174"/>
              <w:jc w:val="left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汇报片应主要体现工程质量亮点特点，画面以简洁为主，不要求做特效及复杂转场。</w:t>
            </w:r>
          </w:p>
          <w:p w14:paraId="0C4E07B0" w14:textId="77777777" w:rsidR="0047111F" w:rsidRDefault="0047111F" w:rsidP="00270DB0">
            <w:pPr>
              <w:numPr>
                <w:ilvl w:val="0"/>
                <w:numId w:val="1"/>
              </w:numPr>
              <w:ind w:left="174"/>
              <w:jc w:val="left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本指导备注的解说文案仅供参考，具体要根据工程实际情况描述，要求言简意赅，表述清晰明了。</w:t>
            </w:r>
          </w:p>
          <w:p w14:paraId="288995B9" w14:textId="77777777" w:rsidR="0047111F" w:rsidRDefault="0047111F" w:rsidP="00270DB0">
            <w:pPr>
              <w:numPr>
                <w:ilvl w:val="0"/>
                <w:numId w:val="1"/>
              </w:numPr>
              <w:ind w:left="174"/>
              <w:jc w:val="left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关于检验报告，因篇幅及画面限制，应尽量体现汇总结论的扫描件页面。</w:t>
            </w:r>
          </w:p>
          <w:p w14:paraId="4141A92F" w14:textId="77777777" w:rsidR="0047111F" w:rsidRDefault="0047111F" w:rsidP="00270DB0">
            <w:pPr>
              <w:numPr>
                <w:ilvl w:val="0"/>
                <w:numId w:val="1"/>
              </w:numPr>
              <w:ind w:left="174"/>
              <w:jc w:val="left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关于有关试验数据、报告等，应准确核对，专家组会根据汇报片，现场进行核实比对。</w:t>
            </w:r>
          </w:p>
          <w:p w14:paraId="0F0434C9" w14:textId="77777777" w:rsidR="0047111F" w:rsidRDefault="0047111F" w:rsidP="00270DB0">
            <w:pPr>
              <w:numPr>
                <w:ilvl w:val="0"/>
                <w:numId w:val="1"/>
              </w:numPr>
              <w:ind w:left="174"/>
              <w:jc w:val="left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不得挪用、盗用、套用其他项目过程及竣工后影像资料，不得使用后期软件进行伪造有关素材，一经发现，取消参评资格。</w:t>
            </w:r>
          </w:p>
        </w:tc>
      </w:tr>
      <w:tr w:rsidR="0047111F" w14:paraId="3CCF23FE" w14:textId="77777777" w:rsidTr="00270DB0">
        <w:trPr>
          <w:trHeight w:val="448"/>
        </w:trPr>
        <w:tc>
          <w:tcPr>
            <w:tcW w:w="15168" w:type="dxa"/>
            <w:gridSpan w:val="5"/>
            <w:shd w:val="clear" w:color="auto" w:fill="E7E6E6"/>
            <w:vAlign w:val="center"/>
          </w:tcPr>
          <w:p w14:paraId="08C9B270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第一部份：工程概况</w:t>
            </w:r>
          </w:p>
        </w:tc>
      </w:tr>
      <w:tr w:rsidR="0047111F" w14:paraId="301F8D9A" w14:textId="77777777" w:rsidTr="00270DB0">
        <w:trPr>
          <w:trHeight w:val="326"/>
        </w:trPr>
        <w:tc>
          <w:tcPr>
            <w:tcW w:w="3692" w:type="dxa"/>
            <w:gridSpan w:val="2"/>
            <w:shd w:val="clear" w:color="auto" w:fill="E7E6E6"/>
            <w:vAlign w:val="center"/>
          </w:tcPr>
          <w:p w14:paraId="71A48EAD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内容及要求</w:t>
            </w:r>
          </w:p>
        </w:tc>
        <w:tc>
          <w:tcPr>
            <w:tcW w:w="5806" w:type="dxa"/>
            <w:shd w:val="clear" w:color="auto" w:fill="E7E6E6"/>
          </w:tcPr>
          <w:p w14:paraId="51028705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解说文案（配音+字幕）（供参考）</w:t>
            </w:r>
          </w:p>
        </w:tc>
        <w:tc>
          <w:tcPr>
            <w:tcW w:w="4438" w:type="dxa"/>
            <w:shd w:val="clear" w:color="auto" w:fill="E7E6E6"/>
          </w:tcPr>
          <w:p w14:paraId="6902B48A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画面（供参考）</w:t>
            </w:r>
          </w:p>
        </w:tc>
        <w:tc>
          <w:tcPr>
            <w:tcW w:w="1232" w:type="dxa"/>
            <w:shd w:val="clear" w:color="auto" w:fill="E7E6E6"/>
          </w:tcPr>
          <w:p w14:paraId="27D4F74A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参考时长</w:t>
            </w:r>
          </w:p>
        </w:tc>
      </w:tr>
      <w:tr w:rsidR="0047111F" w14:paraId="76F85F38" w14:textId="77777777" w:rsidTr="00270DB0">
        <w:trPr>
          <w:trHeight w:val="2237"/>
        </w:trPr>
        <w:tc>
          <w:tcPr>
            <w:tcW w:w="3692" w:type="dxa"/>
            <w:gridSpan w:val="2"/>
            <w:tcBorders>
              <w:bottom w:val="single" w:sz="4" w:space="0" w:color="auto"/>
            </w:tcBorders>
            <w:vAlign w:val="center"/>
          </w:tcPr>
          <w:p w14:paraId="45881DDE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工程概况：体现工程位置、建设规模、结构型式、造价等指标，开竣工时间,质量目标</w:t>
            </w:r>
          </w:p>
        </w:tc>
        <w:tc>
          <w:tcPr>
            <w:tcW w:w="5806" w:type="dxa"/>
            <w:tcBorders>
              <w:bottom w:val="single" w:sz="4" w:space="0" w:color="auto"/>
            </w:tcBorders>
            <w:vAlign w:val="center"/>
          </w:tcPr>
          <w:p w14:paraId="11EEAE16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XX工程位于漳州市XXX地址，道路按城市主干道I级标准设计，主要工程内容由道路、排水工程组成。道路全长X米，道路宽度X米，为沥青混合料路面结构。质量目标为漳州市</w:t>
            </w:r>
            <w:r>
              <w:rPr>
                <w:rFonts w:ascii="仿宋" w:eastAsia="仿宋" w:hAnsi="仿宋" w:cs="仿宋"/>
                <w:bCs/>
                <w:sz w:val="24"/>
              </w:rPr>
              <w:t>”</w:t>
            </w:r>
            <w:r>
              <w:rPr>
                <w:rFonts w:ascii="仿宋" w:eastAsia="仿宋" w:hAnsi="仿宋" w:cs="仿宋" w:hint="eastAsia"/>
                <w:bCs/>
                <w:sz w:val="24"/>
              </w:rPr>
              <w:t>水仙杯</w:t>
            </w:r>
            <w:r>
              <w:rPr>
                <w:rFonts w:ascii="仿宋" w:eastAsia="仿宋" w:hAnsi="仿宋" w:cs="仿宋"/>
                <w:bCs/>
                <w:sz w:val="24"/>
              </w:rPr>
              <w:t>”</w:t>
            </w:r>
            <w:r>
              <w:rPr>
                <w:rFonts w:ascii="仿宋" w:eastAsia="仿宋" w:hAnsi="仿宋" w:cs="仿宋" w:hint="eastAsia"/>
                <w:bCs/>
                <w:sz w:val="24"/>
              </w:rPr>
              <w:t>优良工程。</w:t>
            </w:r>
          </w:p>
        </w:tc>
        <w:tc>
          <w:tcPr>
            <w:tcW w:w="4438" w:type="dxa"/>
            <w:tcBorders>
              <w:bottom w:val="single" w:sz="4" w:space="0" w:color="auto"/>
            </w:tcBorders>
            <w:vAlign w:val="center"/>
          </w:tcPr>
          <w:p w14:paraId="0C992CB4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航拍为主：整体远景航拍，同时列出建设各方单位、造价、开竣工时间信息。</w:t>
            </w:r>
          </w:p>
          <w:p w14:paraId="6B54BD65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（禁飞区可找高点或者采用其他方法拍摄，须有建筑整体-局部影像资料。）</w:t>
            </w:r>
          </w:p>
        </w:tc>
        <w:tc>
          <w:tcPr>
            <w:tcW w:w="1232" w:type="dxa"/>
            <w:tcBorders>
              <w:bottom w:val="single" w:sz="4" w:space="0" w:color="auto"/>
            </w:tcBorders>
            <w:vAlign w:val="center"/>
          </w:tcPr>
          <w:p w14:paraId="2CF2BAE3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约</w:t>
            </w:r>
            <w:r>
              <w:rPr>
                <w:rFonts w:ascii="仿宋" w:eastAsia="仿宋" w:hAnsi="仿宋" w:cs="仿宋"/>
                <w:bCs/>
                <w:sz w:val="24"/>
              </w:rPr>
              <w:t>15</w:t>
            </w:r>
            <w:r>
              <w:rPr>
                <w:rFonts w:ascii="仿宋" w:eastAsia="仿宋" w:hAnsi="仿宋" w:cs="仿宋" w:hint="eastAsia"/>
                <w:bCs/>
                <w:sz w:val="24"/>
              </w:rPr>
              <w:t>秒</w:t>
            </w:r>
          </w:p>
        </w:tc>
      </w:tr>
      <w:tr w:rsidR="0047111F" w14:paraId="434A0132" w14:textId="77777777" w:rsidTr="00270DB0">
        <w:trPr>
          <w:trHeight w:val="520"/>
        </w:trPr>
        <w:tc>
          <w:tcPr>
            <w:tcW w:w="15168" w:type="dxa"/>
            <w:gridSpan w:val="5"/>
            <w:shd w:val="clear" w:color="auto" w:fill="E7E6E6"/>
            <w:vAlign w:val="center"/>
          </w:tcPr>
          <w:p w14:paraId="3169CF7F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第二部分：，工程特点、难点及新技术应用情况</w:t>
            </w:r>
          </w:p>
        </w:tc>
      </w:tr>
      <w:tr w:rsidR="0047111F" w14:paraId="22CFF927" w14:textId="77777777" w:rsidTr="00270DB0">
        <w:tc>
          <w:tcPr>
            <w:tcW w:w="3692" w:type="dxa"/>
            <w:gridSpan w:val="2"/>
            <w:shd w:val="clear" w:color="auto" w:fill="E7E6E6"/>
            <w:vAlign w:val="center"/>
          </w:tcPr>
          <w:p w14:paraId="091CAEA3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内容及要求</w:t>
            </w:r>
          </w:p>
        </w:tc>
        <w:tc>
          <w:tcPr>
            <w:tcW w:w="5806" w:type="dxa"/>
            <w:shd w:val="clear" w:color="auto" w:fill="E7E6E6"/>
          </w:tcPr>
          <w:p w14:paraId="2C646408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解说文案（配音+字幕）（供参考）</w:t>
            </w:r>
          </w:p>
        </w:tc>
        <w:tc>
          <w:tcPr>
            <w:tcW w:w="4438" w:type="dxa"/>
            <w:shd w:val="clear" w:color="auto" w:fill="E7E6E6"/>
          </w:tcPr>
          <w:p w14:paraId="225E3EF4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画面（供参考）</w:t>
            </w:r>
          </w:p>
        </w:tc>
        <w:tc>
          <w:tcPr>
            <w:tcW w:w="1232" w:type="dxa"/>
            <w:shd w:val="clear" w:color="auto" w:fill="E7E6E6"/>
          </w:tcPr>
          <w:p w14:paraId="14A1EB63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参考时长</w:t>
            </w:r>
          </w:p>
        </w:tc>
      </w:tr>
      <w:tr w:rsidR="0047111F" w14:paraId="00D7344F" w14:textId="77777777" w:rsidTr="00270DB0">
        <w:tc>
          <w:tcPr>
            <w:tcW w:w="3692" w:type="dxa"/>
            <w:gridSpan w:val="2"/>
            <w:vAlign w:val="center"/>
          </w:tcPr>
          <w:p w14:paraId="1F960BE3" w14:textId="77777777" w:rsidR="0047111F" w:rsidRDefault="0047111F" w:rsidP="00270DB0">
            <w:pPr>
              <w:jc w:val="left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介绍项目特点、难点</w:t>
            </w:r>
          </w:p>
          <w:p w14:paraId="5A52B837" w14:textId="77777777" w:rsidR="0047111F" w:rsidRDefault="0047111F" w:rsidP="00270DB0">
            <w:pPr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（建议3～</w:t>
            </w:r>
            <w:r>
              <w:rPr>
                <w:rFonts w:ascii="仿宋" w:eastAsia="仿宋" w:hAnsi="仿宋" w:cs="仿宋"/>
                <w:b/>
                <w:sz w:val="24"/>
              </w:rPr>
              <w:t>5</w:t>
            </w:r>
            <w:r>
              <w:rPr>
                <w:rFonts w:ascii="仿宋" w:eastAsia="仿宋" w:hAnsi="仿宋" w:cs="仿宋" w:hint="eastAsia"/>
                <w:b/>
                <w:sz w:val="24"/>
              </w:rPr>
              <w:t>个点）</w:t>
            </w:r>
          </w:p>
        </w:tc>
        <w:tc>
          <w:tcPr>
            <w:tcW w:w="5806" w:type="dxa"/>
            <w:vAlign w:val="center"/>
          </w:tcPr>
          <w:p w14:paraId="3271EB06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1、桥墩立桩外露混凝土构件按清水混凝土标准，外观质量要求高。</w:t>
            </w:r>
          </w:p>
          <w:p w14:paraId="5752253D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2、XX路桥桥墩钻孔灌注桩桩径为1.8米、桩底标高至-80米，单根桩基施工周期长，易产生坍孔、断桩等现象</w:t>
            </w:r>
            <w:r>
              <w:rPr>
                <w:rFonts w:ascii="仿宋" w:eastAsia="仿宋" w:hAnsi="仿宋" w:cs="仿宋"/>
                <w:bCs/>
                <w:sz w:val="24"/>
              </w:rPr>
              <w:t>。</w:t>
            </w:r>
          </w:p>
          <w:p w14:paraId="056B69C2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3、根据“市治堵办”要求，工程分三阶段施工，每阶段施工都需对交通组织及施工围护等各方面进行大范围调整，组织协调工作复杂。</w:t>
            </w:r>
          </w:p>
        </w:tc>
        <w:tc>
          <w:tcPr>
            <w:tcW w:w="4438" w:type="dxa"/>
            <w:vAlign w:val="center"/>
          </w:tcPr>
          <w:p w14:paraId="04C4EDBB" w14:textId="77777777" w:rsidR="0047111F" w:rsidRDefault="0047111F" w:rsidP="00270DB0">
            <w:pPr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（根据项目特点、难点展示对应画面+细部特写）</w:t>
            </w:r>
          </w:p>
          <w:p w14:paraId="11E0BF88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1、桥墩立桩外露混凝土构件实拍。</w:t>
            </w:r>
          </w:p>
          <w:p w14:paraId="76207867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2、桩基施工过程实拍。</w:t>
            </w:r>
          </w:p>
          <w:p w14:paraId="56B809DE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3、交通组织及施工围护措施实施过程实拍。</w:t>
            </w:r>
          </w:p>
        </w:tc>
        <w:tc>
          <w:tcPr>
            <w:tcW w:w="1232" w:type="dxa"/>
            <w:vAlign w:val="center"/>
          </w:tcPr>
          <w:p w14:paraId="6D5F6CA0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highlight w:val="yellow"/>
              </w:rPr>
              <w:t>约</w:t>
            </w:r>
            <w:r>
              <w:rPr>
                <w:rFonts w:ascii="仿宋" w:eastAsia="仿宋" w:hAnsi="仿宋" w:cs="仿宋"/>
                <w:bCs/>
                <w:sz w:val="24"/>
                <w:highlight w:val="yellow"/>
              </w:rPr>
              <w:t>15</w:t>
            </w:r>
            <w:r>
              <w:rPr>
                <w:rFonts w:ascii="仿宋" w:eastAsia="仿宋" w:hAnsi="仿宋" w:cs="仿宋" w:hint="eastAsia"/>
                <w:bCs/>
                <w:sz w:val="24"/>
                <w:highlight w:val="yellow"/>
              </w:rPr>
              <w:t>秒</w:t>
            </w:r>
          </w:p>
        </w:tc>
      </w:tr>
      <w:tr w:rsidR="0047111F" w14:paraId="20981516" w14:textId="77777777" w:rsidTr="00270DB0">
        <w:trPr>
          <w:trHeight w:val="699"/>
        </w:trPr>
        <w:tc>
          <w:tcPr>
            <w:tcW w:w="736" w:type="dxa"/>
            <w:tcBorders>
              <w:bottom w:val="single" w:sz="4" w:space="0" w:color="auto"/>
            </w:tcBorders>
            <w:vAlign w:val="center"/>
          </w:tcPr>
          <w:p w14:paraId="5AFE69AE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lastRenderedPageBreak/>
              <w:t>新技术</w:t>
            </w:r>
          </w:p>
        </w:tc>
        <w:tc>
          <w:tcPr>
            <w:tcW w:w="2956" w:type="dxa"/>
            <w:tcBorders>
              <w:bottom w:val="single" w:sz="4" w:space="0" w:color="auto"/>
            </w:tcBorders>
            <w:vAlign w:val="center"/>
          </w:tcPr>
          <w:p w14:paraId="6D290DC7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介绍项目新技术应用情况</w:t>
            </w:r>
          </w:p>
        </w:tc>
        <w:tc>
          <w:tcPr>
            <w:tcW w:w="5806" w:type="dxa"/>
            <w:tcBorders>
              <w:bottom w:val="single" w:sz="4" w:space="0" w:color="auto"/>
            </w:tcBorders>
            <w:vAlign w:val="center"/>
          </w:tcPr>
          <w:p w14:paraId="5B02813B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在施工过程中，积极推广和应用了建筑业新技术X大项X小项，自主创新X项，取得良好的社会效益和经济效益</w:t>
            </w:r>
          </w:p>
        </w:tc>
        <w:tc>
          <w:tcPr>
            <w:tcW w:w="4438" w:type="dxa"/>
            <w:tcBorders>
              <w:bottom w:val="single" w:sz="4" w:space="0" w:color="auto"/>
            </w:tcBorders>
            <w:vAlign w:val="center"/>
          </w:tcPr>
          <w:p w14:paraId="0A248AAE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根据项目实际应用新技术情况以列表或影像形式体现</w:t>
            </w:r>
          </w:p>
        </w:tc>
        <w:tc>
          <w:tcPr>
            <w:tcW w:w="1232" w:type="dxa"/>
            <w:tcBorders>
              <w:bottom w:val="single" w:sz="4" w:space="0" w:color="auto"/>
            </w:tcBorders>
            <w:vAlign w:val="center"/>
          </w:tcPr>
          <w:p w14:paraId="36E8EB4F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约</w:t>
            </w:r>
            <w:r>
              <w:rPr>
                <w:rFonts w:ascii="仿宋" w:eastAsia="仿宋" w:hAnsi="仿宋" w:cs="仿宋"/>
                <w:bCs/>
                <w:sz w:val="24"/>
              </w:rPr>
              <w:t>1</w:t>
            </w:r>
            <w:r>
              <w:rPr>
                <w:rFonts w:ascii="仿宋" w:eastAsia="仿宋" w:hAnsi="仿宋" w:cs="仿宋" w:hint="eastAsia"/>
                <w:bCs/>
                <w:sz w:val="24"/>
              </w:rPr>
              <w:t>0秒</w:t>
            </w:r>
          </w:p>
        </w:tc>
      </w:tr>
      <w:tr w:rsidR="0047111F" w14:paraId="5B023E22" w14:textId="77777777" w:rsidTr="00270DB0">
        <w:trPr>
          <w:trHeight w:val="586"/>
        </w:trPr>
        <w:tc>
          <w:tcPr>
            <w:tcW w:w="15168" w:type="dxa"/>
            <w:gridSpan w:val="5"/>
            <w:shd w:val="clear" w:color="auto" w:fill="E7E6E6"/>
            <w:vAlign w:val="center"/>
          </w:tcPr>
          <w:p w14:paraId="056DA93D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第三部分：工程质量情况及亮点</w:t>
            </w:r>
          </w:p>
        </w:tc>
      </w:tr>
      <w:tr w:rsidR="0047111F" w14:paraId="06CDEE3E" w14:textId="77777777" w:rsidTr="00270DB0">
        <w:trPr>
          <w:trHeight w:val="304"/>
        </w:trPr>
        <w:tc>
          <w:tcPr>
            <w:tcW w:w="3692" w:type="dxa"/>
            <w:gridSpan w:val="2"/>
            <w:shd w:val="clear" w:color="auto" w:fill="E7E6E6"/>
            <w:vAlign w:val="center"/>
          </w:tcPr>
          <w:p w14:paraId="0016884E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内容及要求</w:t>
            </w:r>
          </w:p>
        </w:tc>
        <w:tc>
          <w:tcPr>
            <w:tcW w:w="5806" w:type="dxa"/>
            <w:shd w:val="clear" w:color="auto" w:fill="E7E6E6"/>
          </w:tcPr>
          <w:p w14:paraId="7B77C5AA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解说文案（配音+字幕）（供参考）</w:t>
            </w:r>
          </w:p>
        </w:tc>
        <w:tc>
          <w:tcPr>
            <w:tcW w:w="4438" w:type="dxa"/>
            <w:shd w:val="clear" w:color="auto" w:fill="E7E6E6"/>
          </w:tcPr>
          <w:p w14:paraId="3CE706D7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画面（供参考）</w:t>
            </w:r>
          </w:p>
        </w:tc>
        <w:tc>
          <w:tcPr>
            <w:tcW w:w="1232" w:type="dxa"/>
            <w:shd w:val="clear" w:color="auto" w:fill="E7E6E6"/>
          </w:tcPr>
          <w:p w14:paraId="05FE45F1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参考时长</w:t>
            </w:r>
          </w:p>
        </w:tc>
      </w:tr>
      <w:tr w:rsidR="0047111F" w14:paraId="5E5CEB74" w14:textId="77777777" w:rsidTr="00270DB0">
        <w:trPr>
          <w:trHeight w:val="1851"/>
        </w:trPr>
        <w:tc>
          <w:tcPr>
            <w:tcW w:w="736" w:type="dxa"/>
            <w:vAlign w:val="center"/>
          </w:tcPr>
          <w:p w14:paraId="25398323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市政管廊</w:t>
            </w:r>
          </w:p>
        </w:tc>
        <w:tc>
          <w:tcPr>
            <w:tcW w:w="2956" w:type="dxa"/>
            <w:vAlign w:val="center"/>
          </w:tcPr>
          <w:p w14:paraId="2A689B8D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基础、主体结构、管线排布安装、回填等质量情况及亮点</w:t>
            </w:r>
          </w:p>
        </w:tc>
        <w:tc>
          <w:tcPr>
            <w:tcW w:w="5806" w:type="dxa"/>
            <w:vAlign w:val="center"/>
          </w:tcPr>
          <w:p w14:paraId="0A242ECB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本工程基础采用XX桩，共XX根，桩基承载力检测满足设计及规范要求，桩身质量检测100%为Ⅰ类桩。</w:t>
            </w:r>
          </w:p>
          <w:p w14:paraId="2923C890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主体结构钢筋绑扎规范，间距均匀；混凝土内实外光，达清水混凝土效果；</w:t>
            </w:r>
          </w:p>
          <w:p w14:paraId="5CD1F33C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管道接缝严密，经检测无渗漏水现象；</w:t>
            </w:r>
          </w:p>
          <w:p w14:paraId="7D6D241A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通过深化设计和综合布线图深化，实现管廊管道设备排布整齐统一; 管道分层排布清晰统一，标识清楚；管廊内桥架安装平整。配电箱内接线整齐，回路标识清楚</w:t>
            </w:r>
          </w:p>
        </w:tc>
        <w:tc>
          <w:tcPr>
            <w:tcW w:w="4438" w:type="dxa"/>
            <w:vAlign w:val="center"/>
          </w:tcPr>
          <w:p w14:paraId="5F0EFB72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基础、主体结构、管线安装等施工过程整体、细部实拍，画中画展示检测报告；完成效果整体、细部实拍，重要检测数据可以表格形式列在画面一角</w:t>
            </w:r>
          </w:p>
        </w:tc>
        <w:tc>
          <w:tcPr>
            <w:tcW w:w="1232" w:type="dxa"/>
            <w:vAlign w:val="center"/>
          </w:tcPr>
          <w:p w14:paraId="5CD123F2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</w:p>
        </w:tc>
      </w:tr>
      <w:tr w:rsidR="0047111F" w14:paraId="7954A43C" w14:textId="77777777" w:rsidTr="00270DB0">
        <w:trPr>
          <w:trHeight w:val="699"/>
        </w:trPr>
        <w:tc>
          <w:tcPr>
            <w:tcW w:w="736" w:type="dxa"/>
            <w:vAlign w:val="center"/>
          </w:tcPr>
          <w:p w14:paraId="2DC1BA9A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市政道路</w:t>
            </w:r>
          </w:p>
        </w:tc>
        <w:tc>
          <w:tcPr>
            <w:tcW w:w="2956" w:type="dxa"/>
            <w:vAlign w:val="center"/>
          </w:tcPr>
          <w:p w14:paraId="7C206A47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路基、路面、路沿石、地下管道管线安装、交通划线、标识标牌、路灯、绿化、井盖安装砌筑、海绵城市等质量情况及亮点</w:t>
            </w:r>
          </w:p>
        </w:tc>
        <w:tc>
          <w:tcPr>
            <w:tcW w:w="5806" w:type="dxa"/>
            <w:vAlign w:val="center"/>
          </w:tcPr>
          <w:p w14:paraId="029A18D0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路基路面压实度、厚度、弯沉试验均合格；道路表面平整、坚实，接缝紧密，桥面伸缩缝与沥青路面结合平顺，无积水现象；路面宽度、平整度、横坡均符合设计要求，路缘石安装牢固，缝宽均匀；</w:t>
            </w:r>
          </w:p>
          <w:p w14:paraId="6CB69024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管道安装顺直、坡度正确，检查井、收水井砌筑规范，排水工程所有管道闭水试验合格；</w:t>
            </w:r>
          </w:p>
          <w:p w14:paraId="32C4B835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 xml:space="preserve">行车顺畅平稳；人行道铺装砌缝横平竖直，灌缝饱满；    路灯及交通设施安装规范 </w:t>
            </w:r>
          </w:p>
        </w:tc>
        <w:tc>
          <w:tcPr>
            <w:tcW w:w="4438" w:type="dxa"/>
            <w:vAlign w:val="center"/>
          </w:tcPr>
          <w:p w14:paraId="3FDB8EDD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路基、路面、路沿石、地下管道管线安装、交通划线、标识标牌、路灯、绿化、井盖安装砌筑、海绵城市等实拍，重要检测数据可以表格形式列在画面一角</w:t>
            </w:r>
          </w:p>
        </w:tc>
        <w:tc>
          <w:tcPr>
            <w:tcW w:w="1232" w:type="dxa"/>
            <w:vAlign w:val="center"/>
          </w:tcPr>
          <w:p w14:paraId="6504844E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</w:p>
        </w:tc>
      </w:tr>
      <w:tr w:rsidR="0047111F" w14:paraId="3ED98CFA" w14:textId="77777777" w:rsidTr="00270DB0">
        <w:trPr>
          <w:trHeight w:val="699"/>
        </w:trPr>
        <w:tc>
          <w:tcPr>
            <w:tcW w:w="736" w:type="dxa"/>
            <w:vAlign w:val="center"/>
          </w:tcPr>
          <w:p w14:paraId="3F2D9453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桥梁</w:t>
            </w:r>
          </w:p>
        </w:tc>
        <w:tc>
          <w:tcPr>
            <w:tcW w:w="2956" w:type="dxa"/>
            <w:vAlign w:val="center"/>
          </w:tcPr>
          <w:p w14:paraId="529FF7D0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桥梁基础、主体结构（现浇混凝土、装配式、钢结构、砖砌体）、桥面、栏杆、照明等质量情况及亮点</w:t>
            </w:r>
          </w:p>
        </w:tc>
        <w:tc>
          <w:tcPr>
            <w:tcW w:w="5806" w:type="dxa"/>
            <w:vAlign w:val="center"/>
          </w:tcPr>
          <w:p w14:paraId="5DF2C139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桥梁基础采用XX桩，共XX根，桩基承载力检测满足设计及规范要求，低应变及超声波检测100%为Ⅰ类桩。</w:t>
            </w:r>
          </w:p>
          <w:p w14:paraId="44EB9FAB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主体结构</w:t>
            </w:r>
            <w:r>
              <w:rPr>
                <w:rFonts w:ascii="仿宋" w:eastAsia="仿宋" w:hAnsi="仿宋" w:cs="仿宋"/>
                <w:bCs/>
                <w:sz w:val="24"/>
              </w:rPr>
              <w:t>混凝土色泽均匀透亮，无蜂窝、气泡现象,接缝位置外观良好，达到清水混凝土的外观效果</w:t>
            </w:r>
            <w:r>
              <w:rPr>
                <w:rFonts w:ascii="仿宋" w:eastAsia="仿宋" w:hAnsi="仿宋" w:cs="仿宋" w:hint="eastAsia"/>
                <w:bCs/>
                <w:sz w:val="24"/>
              </w:rPr>
              <w:t>；</w:t>
            </w:r>
          </w:p>
          <w:p w14:paraId="1E59358B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/>
                <w:bCs/>
                <w:sz w:val="24"/>
              </w:rPr>
              <w:t>桥梁跨径、桥下净空、轴线位移均满足设计要求，桥头与道路衔接平稳，无跳车现象</w:t>
            </w:r>
            <w:r>
              <w:rPr>
                <w:rFonts w:ascii="仿宋" w:eastAsia="仿宋" w:hAnsi="仿宋" w:cs="仿宋" w:hint="eastAsia"/>
                <w:bCs/>
                <w:sz w:val="24"/>
              </w:rPr>
              <w:t>；</w:t>
            </w:r>
          </w:p>
          <w:p w14:paraId="5F67E7D7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/>
                <w:bCs/>
                <w:sz w:val="24"/>
              </w:rPr>
              <w:t>桥梁装饰花岗岩表面洁净、平整，色泽一致，接缝平整，外线条顺直，弧线柔美</w:t>
            </w:r>
            <w:r>
              <w:rPr>
                <w:rFonts w:ascii="仿宋" w:eastAsia="仿宋" w:hAnsi="仿宋" w:cs="仿宋" w:hint="eastAsia"/>
                <w:bCs/>
                <w:sz w:val="24"/>
              </w:rPr>
              <w:t>；</w:t>
            </w:r>
          </w:p>
          <w:p w14:paraId="303614D9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/>
                <w:bCs/>
                <w:sz w:val="24"/>
              </w:rPr>
              <w:t>桥梁栏杆安装牢固，线形顺畅，外观美观。栏杆、桥台的浮雕给城市带来浓厚的文化气息</w:t>
            </w:r>
          </w:p>
          <w:p w14:paraId="25CA9855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/>
                <w:bCs/>
                <w:sz w:val="24"/>
              </w:rPr>
              <w:lastRenderedPageBreak/>
              <w:t>桥梁景观照明采用LED亮化系统，美化了环境，又最大限度的节约了资源</w:t>
            </w:r>
          </w:p>
        </w:tc>
        <w:tc>
          <w:tcPr>
            <w:tcW w:w="4438" w:type="dxa"/>
            <w:vAlign w:val="center"/>
          </w:tcPr>
          <w:p w14:paraId="6842C400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lastRenderedPageBreak/>
              <w:t>钢筋、混凝土、砌体、钢构等整体照片+画中画展示细部特写，重要检测数据可以表格形式列在画面一角</w:t>
            </w:r>
          </w:p>
        </w:tc>
        <w:tc>
          <w:tcPr>
            <w:tcW w:w="1232" w:type="dxa"/>
            <w:vAlign w:val="center"/>
          </w:tcPr>
          <w:p w14:paraId="64662D02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</w:p>
        </w:tc>
      </w:tr>
      <w:tr w:rsidR="0047111F" w14:paraId="120D5858" w14:textId="77777777" w:rsidTr="00270DB0">
        <w:trPr>
          <w:trHeight w:val="699"/>
        </w:trPr>
        <w:tc>
          <w:tcPr>
            <w:tcW w:w="736" w:type="dxa"/>
            <w:vAlign w:val="center"/>
          </w:tcPr>
          <w:p w14:paraId="3B023833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水厂</w:t>
            </w:r>
          </w:p>
        </w:tc>
        <w:tc>
          <w:tcPr>
            <w:tcW w:w="2956" w:type="dxa"/>
            <w:vAlign w:val="center"/>
          </w:tcPr>
          <w:p w14:paraId="5F32CD26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基础、主体结构、设备安装、管道排布及安装等质量情况及亮点</w:t>
            </w:r>
          </w:p>
        </w:tc>
        <w:tc>
          <w:tcPr>
            <w:tcW w:w="5806" w:type="dxa"/>
            <w:vAlign w:val="center"/>
          </w:tcPr>
          <w:p w14:paraId="3AF515BA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混凝土配合比设计合理，混凝土抗渗、防裂及大体积</w:t>
            </w:r>
          </w:p>
          <w:p w14:paraId="674F6220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混凝土浇筑措施可靠，主体结构施工质量一直较为稳定，混凝土浇筑密实，无严重质量缺陷，结构构件养护及时、到位，外观质量美观；</w:t>
            </w:r>
          </w:p>
          <w:p w14:paraId="6B74527E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变截面池壁模板定位及混凝土浇筑措施得力，裂缝控</w:t>
            </w:r>
          </w:p>
          <w:p w14:paraId="688DA90D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制措施到位，成型的混凝土线形顺直，观感好。</w:t>
            </w:r>
          </w:p>
          <w:p w14:paraId="1D9B4C8A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/>
                <w:bCs/>
                <w:sz w:val="24"/>
              </w:rPr>
              <w:t>模板支设可靠，开洞准确，确保了混凝土成型质量满</w:t>
            </w:r>
          </w:p>
          <w:p w14:paraId="69D4046D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/>
                <w:bCs/>
                <w:sz w:val="24"/>
              </w:rPr>
              <w:t>足清水混凝土质量标准，同时为设备安装工程精度提供前提保障</w:t>
            </w:r>
            <w:r>
              <w:rPr>
                <w:rFonts w:ascii="仿宋" w:eastAsia="仿宋" w:hAnsi="仿宋" w:cs="仿宋" w:hint="eastAsia"/>
                <w:bCs/>
                <w:sz w:val="24"/>
              </w:rPr>
              <w:t>；</w:t>
            </w:r>
          </w:p>
          <w:p w14:paraId="05BAAF94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变形缝和加强带处模板的支设、缝隙的清理、交界面</w:t>
            </w:r>
          </w:p>
          <w:p w14:paraId="65EE7C68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的凿毛、止水条及止水钢板的埋置、混凝土的浇捣，变形缝密封油膏的施工等技术环节的处理细致。</w:t>
            </w:r>
          </w:p>
          <w:p w14:paraId="0927921A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新老混凝土结合面良好，大大提高了池体的防水抗渗能力及外观质量；</w:t>
            </w:r>
          </w:p>
          <w:p w14:paraId="4E1CADA3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/>
                <w:bCs/>
                <w:sz w:val="24"/>
              </w:rPr>
              <w:t>二沉池经满水试验，渗漏点只有三处，且水量较小，</w:t>
            </w:r>
          </w:p>
          <w:p w14:paraId="3D3E16EA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/>
                <w:bCs/>
                <w:sz w:val="24"/>
              </w:rPr>
              <w:t>无大面积渗漏</w:t>
            </w:r>
            <w:r>
              <w:rPr>
                <w:rFonts w:ascii="仿宋" w:eastAsia="仿宋" w:hAnsi="仿宋" w:cs="仿宋" w:hint="eastAsia"/>
                <w:bCs/>
                <w:sz w:val="24"/>
              </w:rPr>
              <w:t>；</w:t>
            </w:r>
          </w:p>
          <w:p w14:paraId="1201DA8A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/>
                <w:bCs/>
                <w:sz w:val="24"/>
              </w:rPr>
              <w:t>土建与工艺设备安装之间密切配合。在土建施工阶段，</w:t>
            </w:r>
          </w:p>
          <w:p w14:paraId="6C299734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/>
                <w:bCs/>
                <w:sz w:val="24"/>
              </w:rPr>
              <w:t>工艺设备安装工程师随即介入，对土建施工的预留、预埋进行监督检查，保证了工艺设备预留位置及预埋件设置的精确到位</w:t>
            </w:r>
            <w:r>
              <w:rPr>
                <w:rFonts w:ascii="仿宋" w:eastAsia="仿宋" w:hAnsi="仿宋" w:cs="仿宋" w:hint="eastAsia"/>
                <w:bCs/>
                <w:sz w:val="24"/>
              </w:rPr>
              <w:t>；</w:t>
            </w:r>
          </w:p>
          <w:p w14:paraId="129A9324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/>
                <w:bCs/>
                <w:sz w:val="24"/>
              </w:rPr>
              <w:t>管道安装一体化，即由供货厂家自带安装设备，指派</w:t>
            </w:r>
          </w:p>
          <w:p w14:paraId="4F0B7942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/>
                <w:bCs/>
                <w:sz w:val="24"/>
              </w:rPr>
              <w:t>技术人员到现场进行安装。项目部技术人员在安装过程中旁站监督，确保了管道安装的质量</w:t>
            </w:r>
          </w:p>
        </w:tc>
        <w:tc>
          <w:tcPr>
            <w:tcW w:w="4438" w:type="dxa"/>
            <w:vAlign w:val="center"/>
          </w:tcPr>
          <w:p w14:paraId="0637C720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池底板、池壁、变形缝和加强带、</w:t>
            </w:r>
            <w:r>
              <w:rPr>
                <w:rFonts w:ascii="仿宋" w:eastAsia="仿宋" w:hAnsi="仿宋" w:cs="仿宋"/>
                <w:bCs/>
                <w:sz w:val="24"/>
              </w:rPr>
              <w:t>工艺设备安装</w:t>
            </w:r>
            <w:r>
              <w:rPr>
                <w:rFonts w:ascii="仿宋" w:eastAsia="仿宋" w:hAnsi="仿宋" w:cs="仿宋" w:hint="eastAsia"/>
                <w:bCs/>
                <w:sz w:val="24"/>
              </w:rPr>
              <w:t>、管道安装等施工过程、完成效果、细部节点实拍，重要检测数据可以表格形式列在画面一角</w:t>
            </w:r>
          </w:p>
        </w:tc>
        <w:tc>
          <w:tcPr>
            <w:tcW w:w="1232" w:type="dxa"/>
            <w:vAlign w:val="center"/>
          </w:tcPr>
          <w:p w14:paraId="24DECA8D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</w:p>
        </w:tc>
      </w:tr>
      <w:tr w:rsidR="0047111F" w14:paraId="08393EF9" w14:textId="77777777" w:rsidTr="00270DB0">
        <w:trPr>
          <w:trHeight w:val="699"/>
        </w:trPr>
        <w:tc>
          <w:tcPr>
            <w:tcW w:w="736" w:type="dxa"/>
            <w:vAlign w:val="center"/>
          </w:tcPr>
          <w:p w14:paraId="2502E8A2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节能与绿色施工</w:t>
            </w:r>
          </w:p>
        </w:tc>
        <w:tc>
          <w:tcPr>
            <w:tcW w:w="2956" w:type="dxa"/>
            <w:vAlign w:val="center"/>
          </w:tcPr>
          <w:p w14:paraId="7BA35F52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介绍节能与绿色施工情况</w:t>
            </w:r>
          </w:p>
        </w:tc>
        <w:tc>
          <w:tcPr>
            <w:tcW w:w="5806" w:type="dxa"/>
            <w:vAlign w:val="center"/>
          </w:tcPr>
          <w:p w14:paraId="458CD023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通过完善公共交通设施、改善道路线性条件、合理设计道路照明，选用先进的施工机械，加强养护维修等技术措施，达到节能效果。全过程贯彻绿色施工理念，效果显著</w:t>
            </w:r>
          </w:p>
        </w:tc>
        <w:tc>
          <w:tcPr>
            <w:tcW w:w="4438" w:type="dxa"/>
            <w:vAlign w:val="center"/>
          </w:tcPr>
          <w:p w14:paraId="4619B897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整体实拍+节能各做法列表画中画展示，节能验收证书展示，“四节一环保”绿色施工图片展示</w:t>
            </w:r>
          </w:p>
        </w:tc>
        <w:tc>
          <w:tcPr>
            <w:tcW w:w="1232" w:type="dxa"/>
            <w:vAlign w:val="center"/>
          </w:tcPr>
          <w:p w14:paraId="63CB4595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约</w:t>
            </w:r>
            <w:r>
              <w:rPr>
                <w:rFonts w:ascii="仿宋" w:eastAsia="仿宋" w:hAnsi="仿宋" w:cs="仿宋"/>
                <w:bCs/>
                <w:sz w:val="24"/>
              </w:rPr>
              <w:t>10</w:t>
            </w:r>
            <w:r>
              <w:rPr>
                <w:rFonts w:ascii="仿宋" w:eastAsia="仿宋" w:hAnsi="仿宋" w:cs="仿宋" w:hint="eastAsia"/>
                <w:bCs/>
                <w:sz w:val="24"/>
              </w:rPr>
              <w:t>秒</w:t>
            </w:r>
          </w:p>
        </w:tc>
      </w:tr>
      <w:tr w:rsidR="0047111F" w14:paraId="536BAE9D" w14:textId="77777777" w:rsidTr="00270DB0">
        <w:trPr>
          <w:trHeight w:val="699"/>
        </w:trPr>
        <w:tc>
          <w:tcPr>
            <w:tcW w:w="736" w:type="dxa"/>
            <w:tcBorders>
              <w:bottom w:val="single" w:sz="4" w:space="0" w:color="auto"/>
            </w:tcBorders>
            <w:vAlign w:val="center"/>
          </w:tcPr>
          <w:p w14:paraId="173181C5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资料</w:t>
            </w:r>
          </w:p>
        </w:tc>
        <w:tc>
          <w:tcPr>
            <w:tcW w:w="2956" w:type="dxa"/>
            <w:tcBorders>
              <w:bottom w:val="single" w:sz="4" w:space="0" w:color="auto"/>
            </w:tcBorders>
            <w:vAlign w:val="center"/>
          </w:tcPr>
          <w:p w14:paraId="614C1597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内业资料情况</w:t>
            </w:r>
          </w:p>
        </w:tc>
        <w:tc>
          <w:tcPr>
            <w:tcW w:w="5806" w:type="dxa"/>
            <w:tcBorders>
              <w:bottom w:val="single" w:sz="4" w:space="0" w:color="auto"/>
            </w:tcBorders>
            <w:vAlign w:val="center"/>
          </w:tcPr>
          <w:p w14:paraId="3EE53672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工</w:t>
            </w:r>
            <w:r>
              <w:rPr>
                <w:rFonts w:ascii="仿宋" w:eastAsia="仿宋" w:hAnsi="仿宋" w:cs="仿宋"/>
                <w:bCs/>
                <w:sz w:val="24"/>
              </w:rPr>
              <w:t>程资料编目</w:t>
            </w:r>
            <w:r>
              <w:rPr>
                <w:rFonts w:ascii="仿宋" w:eastAsia="仿宋" w:hAnsi="仿宋" w:cs="仿宋" w:hint="eastAsia"/>
                <w:bCs/>
                <w:sz w:val="24"/>
              </w:rPr>
              <w:t>规范</w:t>
            </w:r>
            <w:r>
              <w:rPr>
                <w:rFonts w:ascii="仿宋" w:eastAsia="仿宋" w:hAnsi="仿宋" w:cs="仿宋"/>
                <w:bCs/>
                <w:sz w:val="24"/>
              </w:rPr>
              <w:t>，内容完整，真实可信，追溯性强</w:t>
            </w:r>
          </w:p>
        </w:tc>
        <w:tc>
          <w:tcPr>
            <w:tcW w:w="4438" w:type="dxa"/>
            <w:tcBorders>
              <w:bottom w:val="single" w:sz="4" w:space="0" w:color="auto"/>
            </w:tcBorders>
            <w:vAlign w:val="center"/>
          </w:tcPr>
          <w:p w14:paraId="7A667F2A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内业资料档案盒排列整齐实拍</w:t>
            </w:r>
          </w:p>
        </w:tc>
        <w:tc>
          <w:tcPr>
            <w:tcW w:w="1232" w:type="dxa"/>
            <w:tcBorders>
              <w:bottom w:val="single" w:sz="4" w:space="0" w:color="auto"/>
            </w:tcBorders>
            <w:vAlign w:val="center"/>
          </w:tcPr>
          <w:p w14:paraId="49296099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Cs/>
                <w:sz w:val="24"/>
                <w:highlight w:val="yellow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约</w:t>
            </w:r>
            <w:r>
              <w:rPr>
                <w:rFonts w:ascii="仿宋" w:eastAsia="仿宋" w:hAnsi="仿宋" w:cs="仿宋"/>
                <w:bCs/>
                <w:sz w:val="24"/>
              </w:rPr>
              <w:t>5</w:t>
            </w:r>
            <w:r>
              <w:rPr>
                <w:rFonts w:ascii="仿宋" w:eastAsia="仿宋" w:hAnsi="仿宋" w:cs="仿宋" w:hint="eastAsia"/>
                <w:bCs/>
                <w:sz w:val="24"/>
              </w:rPr>
              <w:t>秒</w:t>
            </w:r>
          </w:p>
        </w:tc>
      </w:tr>
      <w:tr w:rsidR="0047111F" w14:paraId="2FF1722D" w14:textId="77777777" w:rsidTr="00270DB0">
        <w:trPr>
          <w:trHeight w:val="592"/>
        </w:trPr>
        <w:tc>
          <w:tcPr>
            <w:tcW w:w="15168" w:type="dxa"/>
            <w:gridSpan w:val="5"/>
            <w:shd w:val="clear" w:color="auto" w:fill="E7E6E6"/>
            <w:vAlign w:val="center"/>
          </w:tcPr>
          <w:p w14:paraId="65169F7D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lastRenderedPageBreak/>
              <w:t>第四部份：工程获奖情况</w:t>
            </w:r>
          </w:p>
        </w:tc>
      </w:tr>
      <w:tr w:rsidR="0047111F" w14:paraId="125015E3" w14:textId="77777777" w:rsidTr="00270DB0">
        <w:trPr>
          <w:trHeight w:val="346"/>
        </w:trPr>
        <w:tc>
          <w:tcPr>
            <w:tcW w:w="3692" w:type="dxa"/>
            <w:gridSpan w:val="2"/>
            <w:shd w:val="clear" w:color="auto" w:fill="E7E6E6"/>
            <w:vAlign w:val="center"/>
          </w:tcPr>
          <w:p w14:paraId="5CB5F42C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内容及要求</w:t>
            </w:r>
          </w:p>
        </w:tc>
        <w:tc>
          <w:tcPr>
            <w:tcW w:w="5806" w:type="dxa"/>
            <w:shd w:val="clear" w:color="auto" w:fill="E7E6E6"/>
          </w:tcPr>
          <w:p w14:paraId="4B65354B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解说文案（配音+字幕）（供参考）</w:t>
            </w:r>
          </w:p>
        </w:tc>
        <w:tc>
          <w:tcPr>
            <w:tcW w:w="4438" w:type="dxa"/>
            <w:shd w:val="clear" w:color="auto" w:fill="E7E6E6"/>
          </w:tcPr>
          <w:p w14:paraId="04BA5B03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画面（供参考）</w:t>
            </w:r>
          </w:p>
        </w:tc>
        <w:tc>
          <w:tcPr>
            <w:tcW w:w="1232" w:type="dxa"/>
            <w:shd w:val="clear" w:color="auto" w:fill="E7E6E6"/>
          </w:tcPr>
          <w:p w14:paraId="7C42309E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参考时长</w:t>
            </w:r>
          </w:p>
        </w:tc>
      </w:tr>
      <w:tr w:rsidR="0047111F" w14:paraId="3ECB8936" w14:textId="77777777" w:rsidTr="00270DB0">
        <w:trPr>
          <w:trHeight w:val="831"/>
        </w:trPr>
        <w:tc>
          <w:tcPr>
            <w:tcW w:w="3692" w:type="dxa"/>
            <w:gridSpan w:val="2"/>
            <w:vAlign w:val="center"/>
          </w:tcPr>
          <w:p w14:paraId="25645BF1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工程获奖情况：工法、专利、qc、标化工地、BIM、科技进步奖等</w:t>
            </w:r>
          </w:p>
        </w:tc>
        <w:tc>
          <w:tcPr>
            <w:tcW w:w="5806" w:type="dxa"/>
            <w:vAlign w:val="center"/>
          </w:tcPr>
          <w:p w14:paraId="1627E20D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本工程获得工法X项、专利X项、XX级QC 一等奖、市级安全标化工地</w:t>
            </w:r>
          </w:p>
        </w:tc>
        <w:tc>
          <w:tcPr>
            <w:tcW w:w="4438" w:type="dxa"/>
            <w:vAlign w:val="center"/>
          </w:tcPr>
          <w:p w14:paraId="1317DABA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有关获奖文件扫描件动画展示</w:t>
            </w:r>
          </w:p>
        </w:tc>
        <w:tc>
          <w:tcPr>
            <w:tcW w:w="1232" w:type="dxa"/>
            <w:vAlign w:val="center"/>
          </w:tcPr>
          <w:p w14:paraId="152EC86C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约1</w:t>
            </w:r>
            <w:r>
              <w:rPr>
                <w:rFonts w:ascii="仿宋" w:eastAsia="仿宋" w:hAnsi="仿宋" w:cs="仿宋"/>
                <w:bCs/>
                <w:sz w:val="24"/>
              </w:rPr>
              <w:t>0</w:t>
            </w:r>
            <w:r>
              <w:rPr>
                <w:rFonts w:ascii="仿宋" w:eastAsia="仿宋" w:hAnsi="仿宋" w:cs="仿宋" w:hint="eastAsia"/>
                <w:bCs/>
                <w:sz w:val="24"/>
              </w:rPr>
              <w:t>秒</w:t>
            </w:r>
          </w:p>
        </w:tc>
      </w:tr>
      <w:tr w:rsidR="0047111F" w14:paraId="4F5FCD5E" w14:textId="77777777" w:rsidTr="00270DB0">
        <w:trPr>
          <w:trHeight w:val="699"/>
        </w:trPr>
        <w:tc>
          <w:tcPr>
            <w:tcW w:w="3692" w:type="dxa"/>
            <w:gridSpan w:val="2"/>
            <w:vAlign w:val="center"/>
          </w:tcPr>
          <w:p w14:paraId="215BBC61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工程效果总结</w:t>
            </w:r>
          </w:p>
        </w:tc>
        <w:tc>
          <w:tcPr>
            <w:tcW w:w="5806" w:type="dxa"/>
            <w:vAlign w:val="center"/>
          </w:tcPr>
          <w:p w14:paraId="57568DF5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本工程投入使用以来，运转良好，使用单位非常满意，特申报漳州市“水仙杯”奖优质工程评优活动</w:t>
            </w:r>
          </w:p>
        </w:tc>
        <w:tc>
          <w:tcPr>
            <w:tcW w:w="4438" w:type="dxa"/>
            <w:vAlign w:val="center"/>
          </w:tcPr>
          <w:p w14:paraId="2E90DD1A" w14:textId="77777777" w:rsidR="0047111F" w:rsidRDefault="0047111F" w:rsidP="00270DB0">
            <w:pPr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项目整体航拍</w:t>
            </w:r>
          </w:p>
        </w:tc>
        <w:tc>
          <w:tcPr>
            <w:tcW w:w="1232" w:type="dxa"/>
            <w:vAlign w:val="center"/>
          </w:tcPr>
          <w:p w14:paraId="067EF3E8" w14:textId="77777777" w:rsidR="0047111F" w:rsidRDefault="0047111F" w:rsidP="00270DB0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约</w:t>
            </w:r>
            <w:r>
              <w:rPr>
                <w:rFonts w:ascii="仿宋" w:eastAsia="仿宋" w:hAnsi="仿宋" w:cs="仿宋"/>
                <w:bCs/>
                <w:sz w:val="24"/>
              </w:rPr>
              <w:t>10</w:t>
            </w:r>
            <w:r>
              <w:rPr>
                <w:rFonts w:ascii="仿宋" w:eastAsia="仿宋" w:hAnsi="仿宋" w:cs="仿宋" w:hint="eastAsia"/>
                <w:bCs/>
                <w:sz w:val="24"/>
              </w:rPr>
              <w:t>秒</w:t>
            </w:r>
          </w:p>
        </w:tc>
      </w:tr>
    </w:tbl>
    <w:p w14:paraId="295670EE" w14:textId="77777777" w:rsidR="0047111F" w:rsidRDefault="0047111F" w:rsidP="0047111F">
      <w:pPr>
        <w:jc w:val="left"/>
        <w:rPr>
          <w:rFonts w:ascii="仿宋" w:eastAsia="仿宋" w:hAnsi="仿宋" w:cs="仿宋"/>
          <w:bCs/>
          <w:sz w:val="24"/>
        </w:rPr>
      </w:pPr>
    </w:p>
    <w:p w14:paraId="68BDA1CA" w14:textId="77777777" w:rsidR="0047111F" w:rsidRPr="006058FA" w:rsidRDefault="0047111F" w:rsidP="00791AD6">
      <w:pPr>
        <w:jc w:val="left"/>
        <w:rPr>
          <w:rFonts w:ascii="宋体" w:eastAsia="宋体" w:hAnsi="宋体"/>
          <w:sz w:val="32"/>
          <w:szCs w:val="32"/>
        </w:rPr>
      </w:pPr>
    </w:p>
    <w:sectPr w:rsidR="0047111F" w:rsidRPr="006058FA">
      <w:pgSz w:w="16838" w:h="11906" w:orient="landscape"/>
      <w:pgMar w:top="720" w:right="720" w:bottom="720" w:left="72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998EFC3"/>
    <w:multiLevelType w:val="singleLevel"/>
    <w:tmpl w:val="A998EFC3"/>
    <w:lvl w:ilvl="0">
      <w:start w:val="1"/>
      <w:numFmt w:val="decimal"/>
      <w:suff w:val="nothing"/>
      <w:lvlText w:val="%1、"/>
      <w:lvlJc w:val="left"/>
      <w:pPr>
        <w:ind w:left="60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8FA"/>
    <w:rsid w:val="000244D0"/>
    <w:rsid w:val="00136461"/>
    <w:rsid w:val="0026045B"/>
    <w:rsid w:val="00436208"/>
    <w:rsid w:val="0047111F"/>
    <w:rsid w:val="005526B5"/>
    <w:rsid w:val="006058FA"/>
    <w:rsid w:val="00791AD6"/>
    <w:rsid w:val="00CB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194AB"/>
  <w15:chartTrackingRefBased/>
  <w15:docId w15:val="{0CFABC19-ECE9-41D4-AC40-C0467103D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791AD6"/>
    <w:pPr>
      <w:ind w:leftChars="2500" w:left="100"/>
    </w:pPr>
  </w:style>
  <w:style w:type="character" w:customStyle="1" w:styleId="a4">
    <w:name w:val="日期 字符"/>
    <w:basedOn w:val="a0"/>
    <w:link w:val="a3"/>
    <w:uiPriority w:val="99"/>
    <w:semiHidden/>
    <w:rsid w:val="00791A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1015</Words>
  <Characters>5790</Characters>
  <Application>Microsoft Office Word</Application>
  <DocSecurity>0</DocSecurity>
  <Lines>48</Lines>
  <Paragraphs>13</Paragraphs>
  <ScaleCrop>false</ScaleCrop>
  <Company/>
  <LinksUpToDate>false</LinksUpToDate>
  <CharactersWithSpaces>6792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 达志</dc:creator>
  <cp:keywords/>
  <dc:description/>
  <cp:lastModifiedBy>林 达志</cp:lastModifiedBy>
  <cp:revision>2</cp:revision>
  <dcterms:created xsi:type="dcterms:W3CDTF">2022-06-22T10:19:00Z</dcterms:created>
  <dcterms:modified xsi:type="dcterms:W3CDTF">2022-06-22T10:19:00Z</dcterms:modified>
</cp:coreProperties>
</file>