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rsidR="00FD630B" w:rsidRDefault="00FD630B">
      <w:pPr>
        <w:jc w:val="center"/>
        <w:rPr>
          <w:rFonts w:ascii="黑体" w:eastAsia="黑体" w:hAnsi="黑体" w:cs="Times New Roman" w:hint="eastAsia"/>
          <w:sz w:val="36"/>
          <w:szCs w:val="36"/>
        </w:rPr>
      </w:pPr>
    </w:p>
    <w:p w:rsidR="00FD630B" w:rsidRDefault="00FD630B">
      <w:pPr>
        <w:jc w:val="center"/>
        <w:rPr>
          <w:rFonts w:ascii="黑体" w:eastAsia="黑体" w:hAnsi="黑体" w:cs="Times New Roman" w:hint="eastAsia"/>
          <w:sz w:val="36"/>
          <w:szCs w:val="36"/>
        </w:rPr>
      </w:pPr>
    </w:p>
    <w:p w:rsidR="00FD630B" w:rsidRDefault="00FD630B">
      <w:pPr>
        <w:jc w:val="center"/>
        <w:rPr>
          <w:rFonts w:ascii="黑体" w:eastAsia="黑体" w:hAnsi="黑体" w:cs="Times New Roman" w:hint="eastAsia"/>
          <w:sz w:val="36"/>
          <w:szCs w:val="36"/>
        </w:rPr>
      </w:pPr>
    </w:p>
    <w:p w:rsidR="00FD630B" w:rsidRDefault="00FD630B">
      <w:pPr>
        <w:jc w:val="center"/>
        <w:rPr>
          <w:rFonts w:ascii="黑体" w:eastAsia="黑体" w:hAnsi="黑体" w:cs="Times New Roman" w:hint="eastAsia"/>
          <w:sz w:val="36"/>
          <w:szCs w:val="36"/>
        </w:rPr>
      </w:pPr>
    </w:p>
    <w:p w:rsidR="00FD630B" w:rsidRDefault="00FD630B">
      <w:pPr>
        <w:jc w:val="center"/>
        <w:rPr>
          <w:rFonts w:ascii="黑体" w:eastAsia="黑体" w:hAnsi="黑体" w:cs="Times New Roman" w:hint="eastAsia"/>
          <w:sz w:val="36"/>
          <w:szCs w:val="36"/>
        </w:rPr>
      </w:pPr>
    </w:p>
    <w:p w:rsidR="00FD630B" w:rsidRDefault="00FD630B">
      <w:pPr>
        <w:jc w:val="center"/>
        <w:rPr>
          <w:rFonts w:ascii="黑体" w:eastAsia="黑体" w:hAnsi="黑体" w:cs="Times New Roman" w:hint="eastAsia"/>
          <w:sz w:val="36"/>
          <w:szCs w:val="36"/>
        </w:rPr>
      </w:pPr>
    </w:p>
    <w:p w:rsidR="00FD630B" w:rsidRDefault="00767C96">
      <w:pPr>
        <w:jc w:val="center"/>
        <w:rPr>
          <w:rFonts w:ascii="仿宋" w:eastAsia="仿宋" w:hAnsi="仿宋" w:cs="Times New Roman" w:hint="eastAsia"/>
          <w:sz w:val="32"/>
          <w:szCs w:val="32"/>
        </w:rPr>
      </w:pPr>
      <w:r>
        <w:rPr>
          <w:rFonts w:ascii="仿宋" w:eastAsia="仿宋" w:hAnsi="仿宋" w:cs="Times New Roman" w:hint="eastAsia"/>
          <w:sz w:val="32"/>
          <w:szCs w:val="32"/>
        </w:rPr>
        <w:t>漳建质安协[202</w:t>
      </w:r>
      <w:r w:rsidR="00DF6734">
        <w:rPr>
          <w:rFonts w:ascii="仿宋" w:eastAsia="仿宋" w:hAnsi="仿宋" w:cs="Times New Roman" w:hint="eastAsia"/>
          <w:sz w:val="32"/>
          <w:szCs w:val="32"/>
        </w:rPr>
        <w:t>4</w:t>
      </w:r>
      <w:r>
        <w:rPr>
          <w:rFonts w:ascii="仿宋" w:eastAsia="仿宋" w:hAnsi="仿宋" w:cs="Times New Roman" w:hint="eastAsia"/>
          <w:sz w:val="32"/>
          <w:szCs w:val="32"/>
        </w:rPr>
        <w:t>]</w:t>
      </w:r>
      <w:r w:rsidR="00832B85">
        <w:rPr>
          <w:rFonts w:ascii="仿宋" w:eastAsia="仿宋" w:hAnsi="仿宋" w:cs="Times New Roman" w:hint="eastAsia"/>
          <w:sz w:val="32"/>
          <w:szCs w:val="32"/>
        </w:rPr>
        <w:t>62</w:t>
      </w:r>
      <w:r>
        <w:rPr>
          <w:rFonts w:ascii="仿宋" w:eastAsia="仿宋" w:hAnsi="仿宋" w:cs="Times New Roman" w:hint="eastAsia"/>
          <w:sz w:val="32"/>
          <w:szCs w:val="32"/>
        </w:rPr>
        <w:t>号</w:t>
      </w:r>
    </w:p>
    <w:p w:rsidR="00FD630B" w:rsidRDefault="00FD630B">
      <w:pPr>
        <w:jc w:val="center"/>
        <w:rPr>
          <w:rFonts w:asciiTheme="minorEastAsia" w:eastAsiaTheme="minorEastAsia" w:hAnsiTheme="minorEastAsia" w:cs="Times New Roman" w:hint="eastAsia"/>
          <w:sz w:val="32"/>
          <w:szCs w:val="32"/>
        </w:rPr>
      </w:pPr>
    </w:p>
    <w:p w:rsidR="00FD630B" w:rsidRDefault="00767C96">
      <w:pPr>
        <w:widowControl/>
        <w:shd w:val="clear" w:color="auto" w:fill="FFFFFF"/>
        <w:spacing w:before="75" w:after="75"/>
        <w:jc w:val="center"/>
        <w:outlineLvl w:val="0"/>
        <w:rPr>
          <w:rFonts w:ascii="宋体" w:hAnsi="宋体" w:cs="宋体" w:hint="eastAsia"/>
          <w:b/>
          <w:spacing w:val="-24"/>
          <w:kern w:val="36"/>
          <w:sz w:val="44"/>
          <w:szCs w:val="44"/>
        </w:rPr>
      </w:pPr>
      <w:r>
        <w:rPr>
          <w:rFonts w:asciiTheme="minorEastAsia" w:eastAsiaTheme="minorEastAsia" w:hAnsiTheme="minorEastAsia" w:cs="Times New Roman" w:hint="eastAsia"/>
          <w:b/>
          <w:spacing w:val="-32"/>
          <w:sz w:val="44"/>
          <w:szCs w:val="44"/>
        </w:rPr>
        <w:t>漳州市工程建设质量安全协会关于</w:t>
      </w:r>
      <w:r>
        <w:rPr>
          <w:rFonts w:ascii="宋体" w:hAnsi="宋体" w:cs="宋体" w:hint="eastAsia"/>
          <w:b/>
          <w:spacing w:val="-24"/>
          <w:kern w:val="36"/>
          <w:sz w:val="44"/>
          <w:szCs w:val="44"/>
        </w:rPr>
        <w:t>202</w:t>
      </w:r>
      <w:r w:rsidR="00186F42">
        <w:rPr>
          <w:rFonts w:ascii="宋体" w:hAnsi="宋体" w:cs="宋体" w:hint="eastAsia"/>
          <w:b/>
          <w:spacing w:val="-24"/>
          <w:kern w:val="36"/>
          <w:sz w:val="44"/>
          <w:szCs w:val="44"/>
        </w:rPr>
        <w:t>4</w:t>
      </w:r>
      <w:r>
        <w:rPr>
          <w:rFonts w:ascii="宋体" w:hAnsi="宋体" w:cs="宋体" w:hint="eastAsia"/>
          <w:b/>
          <w:spacing w:val="-24"/>
          <w:kern w:val="36"/>
          <w:sz w:val="44"/>
          <w:szCs w:val="44"/>
        </w:rPr>
        <w:t>年度</w:t>
      </w:r>
    </w:p>
    <w:p w:rsidR="00FD630B" w:rsidRDefault="00767C96">
      <w:pPr>
        <w:widowControl/>
        <w:shd w:val="clear" w:color="auto" w:fill="FFFFFF"/>
        <w:spacing w:before="75" w:after="75"/>
        <w:jc w:val="center"/>
        <w:outlineLvl w:val="0"/>
        <w:rPr>
          <w:rFonts w:ascii="宋体" w:hAnsi="宋体" w:cs="宋体" w:hint="eastAsia"/>
          <w:b/>
          <w:spacing w:val="-24"/>
          <w:kern w:val="36"/>
          <w:sz w:val="44"/>
          <w:szCs w:val="44"/>
        </w:rPr>
      </w:pPr>
      <w:r>
        <w:rPr>
          <w:rFonts w:ascii="宋体" w:hAnsi="宋体" w:cs="宋体" w:hint="eastAsia"/>
          <w:b/>
          <w:spacing w:val="-24"/>
          <w:kern w:val="36"/>
          <w:sz w:val="44"/>
          <w:szCs w:val="44"/>
        </w:rPr>
        <w:t>（</w:t>
      </w:r>
      <w:r w:rsidR="00186F42">
        <w:rPr>
          <w:rFonts w:ascii="宋体" w:hAnsi="宋体" w:cs="宋体" w:hint="eastAsia"/>
          <w:b/>
          <w:spacing w:val="-24"/>
          <w:kern w:val="36"/>
          <w:sz w:val="44"/>
          <w:szCs w:val="44"/>
        </w:rPr>
        <w:t>上</w:t>
      </w:r>
      <w:r>
        <w:rPr>
          <w:rFonts w:ascii="宋体" w:hAnsi="宋体" w:cs="宋体" w:hint="eastAsia"/>
          <w:b/>
          <w:spacing w:val="-24"/>
          <w:kern w:val="36"/>
          <w:sz w:val="44"/>
          <w:szCs w:val="44"/>
        </w:rPr>
        <w:t>半年）漳州市“水仙杯”奖优质工程</w:t>
      </w:r>
    </w:p>
    <w:p w:rsidR="00FD630B" w:rsidRDefault="00767C96">
      <w:pPr>
        <w:widowControl/>
        <w:shd w:val="clear" w:color="auto" w:fill="FFFFFF"/>
        <w:spacing w:before="75" w:after="75"/>
        <w:jc w:val="center"/>
        <w:outlineLvl w:val="0"/>
        <w:rPr>
          <w:rFonts w:ascii="宋体" w:hAnsi="宋体" w:cs="宋体" w:hint="eastAsia"/>
          <w:b/>
          <w:spacing w:val="-24"/>
          <w:kern w:val="36"/>
          <w:sz w:val="44"/>
          <w:szCs w:val="44"/>
        </w:rPr>
      </w:pPr>
      <w:r>
        <w:rPr>
          <w:rFonts w:asciiTheme="minorEastAsia" w:eastAsiaTheme="minorEastAsia" w:hAnsiTheme="minorEastAsia" w:cs="Times New Roman" w:hint="eastAsia"/>
          <w:b/>
          <w:spacing w:val="-32"/>
          <w:sz w:val="44"/>
          <w:szCs w:val="44"/>
        </w:rPr>
        <w:t>获奖名单的公布</w:t>
      </w:r>
    </w:p>
    <w:p w:rsidR="00FD630B" w:rsidRDefault="00FD630B">
      <w:pPr>
        <w:rPr>
          <w:rFonts w:asciiTheme="minorEastAsia" w:eastAsiaTheme="minorEastAsia" w:hAnsiTheme="minorEastAsia" w:cs="Times New Roman" w:hint="eastAsia"/>
          <w:sz w:val="32"/>
          <w:szCs w:val="32"/>
        </w:rPr>
      </w:pPr>
    </w:p>
    <w:p w:rsidR="00FD630B" w:rsidRDefault="00767C96">
      <w:pPr>
        <w:rPr>
          <w:rFonts w:ascii="仿宋" w:eastAsia="仿宋" w:hAnsi="仿宋" w:cs="Times New Roman" w:hint="eastAsia"/>
          <w:sz w:val="32"/>
          <w:szCs w:val="32"/>
        </w:rPr>
      </w:pPr>
      <w:r>
        <w:rPr>
          <w:rFonts w:ascii="仿宋" w:eastAsia="仿宋" w:hAnsi="仿宋" w:cs="Times New Roman" w:hint="eastAsia"/>
          <w:sz w:val="32"/>
          <w:szCs w:val="32"/>
        </w:rPr>
        <w:t>各有关单位：</w:t>
      </w:r>
    </w:p>
    <w:p w:rsidR="00FD630B" w:rsidRDefault="00767C96">
      <w:pPr>
        <w:ind w:firstLineChars="200" w:firstLine="640"/>
        <w:rPr>
          <w:rFonts w:ascii="仿宋" w:eastAsia="仿宋" w:hAnsi="仿宋" w:cs="Times New Roman" w:hint="eastAsia"/>
          <w:sz w:val="32"/>
          <w:szCs w:val="32"/>
        </w:rPr>
      </w:pPr>
      <w:r>
        <w:rPr>
          <w:rFonts w:ascii="仿宋" w:eastAsia="仿宋" w:hAnsi="仿宋" w:cs="Times New Roman" w:hint="eastAsia"/>
          <w:sz w:val="32"/>
          <w:szCs w:val="32"/>
        </w:rPr>
        <w:t>根据《漳州市“水仙杯”奖优质工程评审办法（2020修订）》规定，漳州市工程建设质量安全协会对企业申报的</w:t>
      </w:r>
      <w:r>
        <w:rPr>
          <w:rFonts w:ascii="仿宋" w:eastAsia="仿宋" w:hAnsi="仿宋" w:cs="宋体" w:hint="eastAsia"/>
          <w:kern w:val="0"/>
          <w:sz w:val="32"/>
          <w:szCs w:val="32"/>
        </w:rPr>
        <w:t>202</w:t>
      </w:r>
      <w:r w:rsidR="00186F42">
        <w:rPr>
          <w:rFonts w:ascii="仿宋" w:eastAsia="仿宋" w:hAnsi="仿宋" w:cs="宋体" w:hint="eastAsia"/>
          <w:kern w:val="0"/>
          <w:sz w:val="32"/>
          <w:szCs w:val="32"/>
        </w:rPr>
        <w:t>4</w:t>
      </w:r>
      <w:r>
        <w:rPr>
          <w:rFonts w:ascii="仿宋" w:eastAsia="仿宋" w:hAnsi="仿宋" w:cs="宋体" w:hint="eastAsia"/>
          <w:kern w:val="0"/>
          <w:sz w:val="32"/>
          <w:szCs w:val="32"/>
        </w:rPr>
        <w:t>年度（</w:t>
      </w:r>
      <w:r w:rsidR="00186F42">
        <w:rPr>
          <w:rFonts w:ascii="仿宋" w:eastAsia="仿宋" w:hAnsi="仿宋" w:cs="宋体" w:hint="eastAsia"/>
          <w:kern w:val="0"/>
          <w:sz w:val="32"/>
          <w:szCs w:val="32"/>
        </w:rPr>
        <w:t>上</w:t>
      </w:r>
      <w:r>
        <w:rPr>
          <w:rFonts w:ascii="仿宋" w:eastAsia="仿宋" w:hAnsi="仿宋" w:cs="宋体" w:hint="eastAsia"/>
          <w:kern w:val="0"/>
          <w:sz w:val="32"/>
          <w:szCs w:val="32"/>
        </w:rPr>
        <w:t>半年）漳州市“水仙杯”奖优质工程</w:t>
      </w:r>
      <w:r>
        <w:rPr>
          <w:rFonts w:ascii="仿宋" w:eastAsia="仿宋" w:hAnsi="仿宋" w:cs="Times New Roman" w:hint="eastAsia"/>
          <w:sz w:val="32"/>
          <w:szCs w:val="32"/>
        </w:rPr>
        <w:t>项目，协会对企业申报资料初审，市（区）县两级住建主管部门审查，专家核查组现场核查及评审委员会评审通过，评审结果经“漳州市建筑业协会、漳州市工程建设质量安全协会网站”和“漳州市建筑业协会公众号”公示期满无异议。现决定授予“</w:t>
      </w:r>
      <w:r w:rsidR="00186F42" w:rsidRPr="00186F42">
        <w:rPr>
          <w:rFonts w:ascii="仿宋" w:eastAsia="仿宋" w:hAnsi="仿宋" w:cs="Times New Roman" w:hint="eastAsia"/>
          <w:sz w:val="32"/>
          <w:szCs w:val="32"/>
        </w:rPr>
        <w:t>漳州市第三中学龙文校区（初中部教学楼、高中部教学楼、实验楼、行政综合楼、1#宿舍楼~3#宿舍楼、艺术楼、体育综合馆、门卫、设备用房、架空连廊、地下</w:t>
      </w:r>
      <w:r w:rsidR="00186F42" w:rsidRPr="00186F42">
        <w:rPr>
          <w:rFonts w:ascii="仿宋" w:eastAsia="仿宋" w:hAnsi="仿宋" w:cs="Times New Roman" w:hint="eastAsia"/>
          <w:sz w:val="32"/>
          <w:szCs w:val="32"/>
        </w:rPr>
        <w:lastRenderedPageBreak/>
        <w:t>室出地面楼梯间及地下室）</w:t>
      </w:r>
      <w:r>
        <w:rPr>
          <w:rFonts w:ascii="仿宋" w:eastAsia="仿宋" w:hAnsi="仿宋" w:cs="Times New Roman" w:hint="eastAsia"/>
          <w:sz w:val="32"/>
          <w:szCs w:val="32"/>
        </w:rPr>
        <w:t>”等</w:t>
      </w:r>
      <w:r w:rsidR="00186F42">
        <w:rPr>
          <w:rFonts w:ascii="仿宋" w:eastAsia="仿宋" w:hAnsi="仿宋" w:cs="Times New Roman" w:hint="eastAsia"/>
          <w:sz w:val="32"/>
          <w:szCs w:val="32"/>
        </w:rPr>
        <w:t>42</w:t>
      </w:r>
      <w:r>
        <w:rPr>
          <w:rFonts w:ascii="仿宋" w:eastAsia="仿宋" w:hAnsi="仿宋" w:cs="Times New Roman" w:hint="eastAsia"/>
          <w:sz w:val="32"/>
          <w:szCs w:val="32"/>
        </w:rPr>
        <w:t>个项目工程（</w:t>
      </w:r>
      <w:r w:rsidR="00186F42">
        <w:rPr>
          <w:rFonts w:ascii="仿宋" w:eastAsia="仿宋" w:hAnsi="仿宋" w:cs="Times New Roman" w:hint="eastAsia"/>
          <w:sz w:val="32"/>
          <w:szCs w:val="32"/>
        </w:rPr>
        <w:t>58</w:t>
      </w:r>
      <w:r>
        <w:rPr>
          <w:rFonts w:ascii="仿宋" w:eastAsia="仿宋" w:hAnsi="仿宋" w:cs="Times New Roman" w:hint="eastAsia"/>
          <w:sz w:val="32"/>
          <w:szCs w:val="32"/>
        </w:rPr>
        <w:t>个单位工程）为</w:t>
      </w:r>
      <w:r>
        <w:rPr>
          <w:rFonts w:ascii="仿宋" w:eastAsia="仿宋" w:hAnsi="仿宋" w:cs="宋体" w:hint="eastAsia"/>
          <w:kern w:val="0"/>
          <w:sz w:val="32"/>
          <w:szCs w:val="32"/>
        </w:rPr>
        <w:t>202</w:t>
      </w:r>
      <w:r w:rsidR="00186F42">
        <w:rPr>
          <w:rFonts w:ascii="仿宋" w:eastAsia="仿宋" w:hAnsi="仿宋" w:cs="宋体" w:hint="eastAsia"/>
          <w:kern w:val="0"/>
          <w:sz w:val="32"/>
          <w:szCs w:val="32"/>
        </w:rPr>
        <w:t>4</w:t>
      </w:r>
      <w:r>
        <w:rPr>
          <w:rFonts w:ascii="仿宋" w:eastAsia="仿宋" w:hAnsi="仿宋" w:cs="宋体" w:hint="eastAsia"/>
          <w:kern w:val="0"/>
          <w:sz w:val="32"/>
          <w:szCs w:val="32"/>
        </w:rPr>
        <w:t>年度（</w:t>
      </w:r>
      <w:r w:rsidR="00186F42">
        <w:rPr>
          <w:rFonts w:ascii="仿宋" w:eastAsia="仿宋" w:hAnsi="仿宋" w:cs="宋体" w:hint="eastAsia"/>
          <w:kern w:val="0"/>
          <w:sz w:val="32"/>
          <w:szCs w:val="32"/>
        </w:rPr>
        <w:t>上</w:t>
      </w:r>
      <w:r>
        <w:rPr>
          <w:rFonts w:ascii="仿宋" w:eastAsia="仿宋" w:hAnsi="仿宋" w:cs="宋体" w:hint="eastAsia"/>
          <w:kern w:val="0"/>
          <w:sz w:val="32"/>
          <w:szCs w:val="32"/>
        </w:rPr>
        <w:t>半年）漳州市“水仙杯”奖优质工程</w:t>
      </w:r>
      <w:r>
        <w:rPr>
          <w:rFonts w:ascii="仿宋" w:eastAsia="仿宋" w:hAnsi="仿宋" w:cs="Times New Roman" w:hint="eastAsia"/>
          <w:sz w:val="32"/>
          <w:szCs w:val="32"/>
        </w:rPr>
        <w:t>，并予以公布。</w:t>
      </w:r>
    </w:p>
    <w:p w:rsidR="00FD630B" w:rsidRDefault="00767C96">
      <w:pPr>
        <w:ind w:firstLineChars="200" w:firstLine="640"/>
        <w:rPr>
          <w:rFonts w:ascii="仿宋" w:eastAsia="仿宋" w:hAnsi="仿宋" w:cs="Times New Roman" w:hint="eastAsia"/>
          <w:sz w:val="32"/>
          <w:szCs w:val="32"/>
        </w:rPr>
      </w:pPr>
      <w:r>
        <w:rPr>
          <w:rFonts w:ascii="仿宋" w:eastAsia="仿宋" w:hAnsi="仿宋" w:cs="Times New Roman" w:hint="eastAsia"/>
          <w:sz w:val="32"/>
          <w:szCs w:val="32"/>
        </w:rPr>
        <w:t>附件：202</w:t>
      </w:r>
      <w:r w:rsidR="00186F42">
        <w:rPr>
          <w:rFonts w:ascii="仿宋" w:eastAsia="仿宋" w:hAnsi="仿宋" w:cs="Times New Roman" w:hint="eastAsia"/>
          <w:sz w:val="32"/>
          <w:szCs w:val="32"/>
        </w:rPr>
        <w:t>4</w:t>
      </w:r>
      <w:r>
        <w:rPr>
          <w:rFonts w:ascii="仿宋" w:eastAsia="仿宋" w:hAnsi="仿宋" w:cs="Times New Roman" w:hint="eastAsia"/>
          <w:sz w:val="32"/>
          <w:szCs w:val="32"/>
        </w:rPr>
        <w:t>年度（</w:t>
      </w:r>
      <w:r w:rsidR="00186F42">
        <w:rPr>
          <w:rFonts w:ascii="仿宋" w:eastAsia="仿宋" w:hAnsi="仿宋" w:cs="Times New Roman" w:hint="eastAsia"/>
          <w:sz w:val="32"/>
          <w:szCs w:val="32"/>
        </w:rPr>
        <w:t>上</w:t>
      </w:r>
      <w:r>
        <w:rPr>
          <w:rFonts w:ascii="仿宋" w:eastAsia="仿宋" w:hAnsi="仿宋" w:cs="Times New Roman" w:hint="eastAsia"/>
          <w:sz w:val="32"/>
          <w:szCs w:val="32"/>
        </w:rPr>
        <w:t>半年）漳州市“水仙杯”奖优质工程（排名不分先后）</w:t>
      </w:r>
    </w:p>
    <w:p w:rsidR="00FD630B" w:rsidRDefault="00FD630B">
      <w:pPr>
        <w:jc w:val="right"/>
        <w:rPr>
          <w:rFonts w:ascii="仿宋" w:eastAsia="仿宋" w:hAnsi="仿宋" w:cs="Times New Roman" w:hint="eastAsia"/>
          <w:sz w:val="32"/>
          <w:szCs w:val="32"/>
        </w:rPr>
      </w:pPr>
    </w:p>
    <w:p w:rsidR="00FD630B" w:rsidRDefault="00FD630B">
      <w:pPr>
        <w:jc w:val="right"/>
        <w:rPr>
          <w:rFonts w:ascii="仿宋" w:eastAsia="仿宋" w:hAnsi="仿宋" w:cs="Times New Roman" w:hint="eastAsia"/>
          <w:sz w:val="32"/>
          <w:szCs w:val="32"/>
        </w:rPr>
      </w:pPr>
    </w:p>
    <w:p w:rsidR="00FD630B" w:rsidRDefault="00FD630B">
      <w:pPr>
        <w:jc w:val="right"/>
        <w:rPr>
          <w:rFonts w:ascii="仿宋" w:eastAsia="仿宋" w:hAnsi="仿宋" w:cs="Times New Roman" w:hint="eastAsia"/>
          <w:sz w:val="32"/>
          <w:szCs w:val="32"/>
        </w:rPr>
      </w:pPr>
    </w:p>
    <w:p w:rsidR="00FD630B" w:rsidRDefault="00FD630B">
      <w:pPr>
        <w:jc w:val="right"/>
        <w:rPr>
          <w:rFonts w:ascii="仿宋" w:eastAsia="仿宋" w:hAnsi="仿宋" w:cs="Times New Roman" w:hint="eastAsia"/>
          <w:sz w:val="32"/>
          <w:szCs w:val="32"/>
        </w:rPr>
      </w:pPr>
    </w:p>
    <w:p w:rsidR="00FD630B" w:rsidRDefault="00767C96">
      <w:pPr>
        <w:jc w:val="right"/>
        <w:rPr>
          <w:rFonts w:ascii="仿宋" w:eastAsia="仿宋" w:hAnsi="仿宋" w:cs="Times New Roman" w:hint="eastAsia"/>
          <w:sz w:val="32"/>
          <w:szCs w:val="32"/>
        </w:rPr>
      </w:pPr>
      <w:r>
        <w:rPr>
          <w:rFonts w:ascii="仿宋" w:eastAsia="仿宋" w:hAnsi="仿宋" w:cs="Times New Roman"/>
          <w:sz w:val="32"/>
          <w:szCs w:val="32"/>
        </w:rPr>
        <w:t>202</w:t>
      </w:r>
      <w:r w:rsidR="00DF6734">
        <w:rPr>
          <w:rFonts w:ascii="仿宋" w:eastAsia="仿宋" w:hAnsi="仿宋" w:cs="Times New Roman" w:hint="eastAsia"/>
          <w:sz w:val="32"/>
          <w:szCs w:val="32"/>
        </w:rPr>
        <w:t>4</w:t>
      </w:r>
      <w:r>
        <w:rPr>
          <w:rFonts w:ascii="仿宋" w:eastAsia="仿宋" w:hAnsi="仿宋" w:cs="Times New Roman"/>
          <w:sz w:val="32"/>
          <w:szCs w:val="32"/>
        </w:rPr>
        <w:t>年</w:t>
      </w:r>
      <w:r w:rsidR="00186F42">
        <w:rPr>
          <w:rFonts w:ascii="仿宋" w:eastAsia="仿宋" w:hAnsi="仿宋" w:cs="Times New Roman" w:hint="eastAsia"/>
          <w:sz w:val="32"/>
          <w:szCs w:val="32"/>
        </w:rPr>
        <w:t>11</w:t>
      </w:r>
      <w:r>
        <w:rPr>
          <w:rFonts w:ascii="仿宋" w:eastAsia="仿宋" w:hAnsi="仿宋" w:cs="Times New Roman"/>
          <w:sz w:val="32"/>
          <w:szCs w:val="32"/>
        </w:rPr>
        <w:t>月</w:t>
      </w:r>
      <w:r w:rsidR="000B4784">
        <w:rPr>
          <w:rFonts w:ascii="仿宋" w:eastAsia="仿宋" w:hAnsi="仿宋" w:cs="Times New Roman" w:hint="eastAsia"/>
          <w:sz w:val="32"/>
          <w:szCs w:val="32"/>
        </w:rPr>
        <w:t>12</w:t>
      </w:r>
      <w:r>
        <w:rPr>
          <w:rFonts w:ascii="仿宋" w:eastAsia="仿宋" w:hAnsi="仿宋" w:cs="Times New Roman"/>
          <w:sz w:val="32"/>
          <w:szCs w:val="32"/>
        </w:rPr>
        <w:t>日</w:t>
      </w:r>
    </w:p>
    <w:p w:rsidR="00FD630B" w:rsidRDefault="00FD630B">
      <w:pPr>
        <w:jc w:val="right"/>
        <w:rPr>
          <w:rFonts w:asciiTheme="minorEastAsia" w:eastAsiaTheme="minorEastAsia" w:hAnsiTheme="minorEastAsia" w:cs="Times New Roman" w:hint="eastAsia"/>
          <w:sz w:val="32"/>
          <w:szCs w:val="32"/>
        </w:rPr>
      </w:pPr>
    </w:p>
    <w:p w:rsidR="00FD630B" w:rsidRDefault="00FD630B">
      <w:pPr>
        <w:jc w:val="right"/>
        <w:rPr>
          <w:rFonts w:asciiTheme="minorEastAsia" w:eastAsiaTheme="minorEastAsia" w:hAnsiTheme="minorEastAsia" w:cs="Times New Roman" w:hint="eastAsia"/>
          <w:sz w:val="32"/>
          <w:szCs w:val="32"/>
        </w:rPr>
      </w:pPr>
    </w:p>
    <w:p w:rsidR="00FD630B" w:rsidRDefault="00FD630B">
      <w:pPr>
        <w:jc w:val="right"/>
        <w:rPr>
          <w:rFonts w:asciiTheme="minorEastAsia" w:eastAsiaTheme="minorEastAsia" w:hAnsiTheme="minorEastAsia" w:cs="Times New Roman" w:hint="eastAsia"/>
          <w:sz w:val="32"/>
          <w:szCs w:val="32"/>
        </w:rPr>
      </w:pPr>
    </w:p>
    <w:p w:rsidR="00FD630B" w:rsidRDefault="00FD630B">
      <w:pPr>
        <w:jc w:val="right"/>
        <w:rPr>
          <w:rFonts w:asciiTheme="minorEastAsia" w:eastAsiaTheme="minorEastAsia" w:hAnsiTheme="minorEastAsia" w:cs="Times New Roman" w:hint="eastAsia"/>
          <w:sz w:val="32"/>
          <w:szCs w:val="32"/>
        </w:rPr>
      </w:pPr>
    </w:p>
    <w:p w:rsidR="00FD630B" w:rsidRDefault="00FD630B">
      <w:pPr>
        <w:jc w:val="right"/>
        <w:rPr>
          <w:rFonts w:asciiTheme="minorEastAsia" w:eastAsiaTheme="minorEastAsia" w:hAnsiTheme="minorEastAsia" w:cs="Times New Roman" w:hint="eastAsia"/>
          <w:sz w:val="32"/>
          <w:szCs w:val="32"/>
        </w:rPr>
      </w:pPr>
    </w:p>
    <w:p w:rsidR="00FD630B" w:rsidRDefault="00FD630B">
      <w:pPr>
        <w:jc w:val="right"/>
        <w:rPr>
          <w:rFonts w:asciiTheme="minorEastAsia" w:eastAsiaTheme="minorEastAsia" w:hAnsiTheme="minorEastAsia" w:cs="Times New Roman" w:hint="eastAsia"/>
          <w:sz w:val="32"/>
          <w:szCs w:val="32"/>
        </w:rPr>
      </w:pPr>
    </w:p>
    <w:p w:rsidR="00FD630B" w:rsidRDefault="00FD630B">
      <w:pPr>
        <w:rPr>
          <w:rFonts w:asciiTheme="minorEastAsia" w:eastAsiaTheme="minorEastAsia" w:hAnsiTheme="minorEastAsia" w:cs="Times New Roman" w:hint="eastAsia"/>
          <w:sz w:val="32"/>
          <w:szCs w:val="32"/>
        </w:rPr>
      </w:pPr>
    </w:p>
    <w:p w:rsidR="00FD630B" w:rsidRDefault="00FD630B">
      <w:pPr>
        <w:jc w:val="right"/>
        <w:rPr>
          <w:rFonts w:asciiTheme="minorEastAsia" w:eastAsiaTheme="minorEastAsia" w:hAnsiTheme="minorEastAsia" w:cs="Times New Roman" w:hint="eastAsia"/>
          <w:sz w:val="32"/>
          <w:szCs w:val="32"/>
        </w:rPr>
      </w:pPr>
    </w:p>
    <w:p w:rsidR="00FD630B" w:rsidRDefault="00FD630B">
      <w:pPr>
        <w:jc w:val="left"/>
        <w:rPr>
          <w:rFonts w:asciiTheme="minorEastAsia" w:eastAsiaTheme="minorEastAsia" w:hAnsiTheme="minorEastAsia" w:cs="Times New Roman" w:hint="eastAsia"/>
          <w:sz w:val="32"/>
          <w:szCs w:val="32"/>
        </w:rPr>
      </w:pPr>
    </w:p>
    <w:p w:rsidR="00FD630B" w:rsidRDefault="00FD630B">
      <w:pPr>
        <w:jc w:val="right"/>
        <w:rPr>
          <w:rFonts w:asciiTheme="minorEastAsia" w:eastAsiaTheme="minorEastAsia" w:hAnsiTheme="minorEastAsia" w:cs="Times New Roman" w:hint="eastAsia"/>
          <w:sz w:val="32"/>
          <w:szCs w:val="32"/>
        </w:rPr>
      </w:pPr>
    </w:p>
    <w:p w:rsidR="00FD630B" w:rsidRDefault="00FD630B">
      <w:pPr>
        <w:jc w:val="right"/>
        <w:rPr>
          <w:rFonts w:asciiTheme="minorEastAsia" w:eastAsiaTheme="minorEastAsia" w:hAnsiTheme="minorEastAsia" w:cs="Times New Roman" w:hint="eastAsia"/>
          <w:sz w:val="32"/>
          <w:szCs w:val="32"/>
        </w:rPr>
      </w:pPr>
    </w:p>
    <w:p w:rsidR="00FD630B" w:rsidRDefault="00FD630B">
      <w:pPr>
        <w:ind w:right="1280"/>
        <w:rPr>
          <w:rFonts w:asciiTheme="minorEastAsia" w:eastAsiaTheme="minorEastAsia" w:hAnsiTheme="minorEastAsia" w:cs="Times New Roman" w:hint="eastAsia"/>
          <w:sz w:val="32"/>
          <w:szCs w:val="32"/>
        </w:rPr>
      </w:pPr>
    </w:p>
    <w:p w:rsidR="00FD630B" w:rsidRDefault="00FD630B">
      <w:pPr>
        <w:rPr>
          <w:rFonts w:asciiTheme="minorEastAsia" w:eastAsiaTheme="minorEastAsia" w:hAnsiTheme="minorEastAsia" w:cs="Times New Roman" w:hint="eastAsia"/>
          <w:sz w:val="32"/>
          <w:szCs w:val="32"/>
        </w:rPr>
        <w:sectPr w:rsidR="00FD630B" w:rsidSect="00BA40F6">
          <w:footerReference w:type="default" r:id="rId7"/>
          <w:pgSz w:w="11906" w:h="16838"/>
          <w:pgMar w:top="1418" w:right="1418" w:bottom="1418" w:left="1418" w:header="851" w:footer="992" w:gutter="0"/>
          <w:cols w:space="720"/>
          <w:docGrid w:type="lines" w:linePitch="312"/>
        </w:sectPr>
      </w:pPr>
    </w:p>
    <w:p w:rsidR="001F608A" w:rsidRPr="00CD371A" w:rsidRDefault="001F608A" w:rsidP="001F608A">
      <w:pPr>
        <w:rPr>
          <w:rFonts w:ascii="仿宋" w:eastAsia="仿宋" w:hAnsi="仿宋" w:hint="eastAsia"/>
          <w:sz w:val="32"/>
          <w:szCs w:val="32"/>
        </w:rPr>
      </w:pPr>
      <w:r w:rsidRPr="00CD371A">
        <w:rPr>
          <w:rFonts w:ascii="仿宋" w:eastAsia="仿宋" w:hAnsi="仿宋" w:hint="eastAsia"/>
          <w:sz w:val="32"/>
          <w:szCs w:val="32"/>
        </w:rPr>
        <w:lastRenderedPageBreak/>
        <w:t>附件：</w:t>
      </w:r>
    </w:p>
    <w:p w:rsidR="001F608A" w:rsidRDefault="002029B8" w:rsidP="001F608A">
      <w:pPr>
        <w:jc w:val="center"/>
        <w:rPr>
          <w:rFonts w:ascii="仿宋" w:eastAsia="仿宋" w:hAnsi="仿宋" w:hint="eastAsia"/>
          <w:spacing w:val="8"/>
          <w:sz w:val="32"/>
          <w:szCs w:val="32"/>
          <w:shd w:val="clear" w:color="auto" w:fill="FFFFFF"/>
        </w:rPr>
      </w:pPr>
      <w:r w:rsidRPr="002029B8">
        <w:rPr>
          <w:rFonts w:ascii="仿宋" w:eastAsia="仿宋" w:hAnsi="仿宋" w:hint="eastAsia"/>
          <w:spacing w:val="8"/>
          <w:sz w:val="32"/>
          <w:szCs w:val="32"/>
          <w:shd w:val="clear" w:color="auto" w:fill="FFFFFF"/>
        </w:rPr>
        <w:t>202</w:t>
      </w:r>
      <w:r w:rsidR="00EF0089">
        <w:rPr>
          <w:rFonts w:ascii="仿宋" w:eastAsia="仿宋" w:hAnsi="仿宋" w:hint="eastAsia"/>
          <w:spacing w:val="8"/>
          <w:sz w:val="32"/>
          <w:szCs w:val="32"/>
          <w:shd w:val="clear" w:color="auto" w:fill="FFFFFF"/>
        </w:rPr>
        <w:t>4</w:t>
      </w:r>
      <w:r w:rsidRPr="002029B8">
        <w:rPr>
          <w:rFonts w:ascii="仿宋" w:eastAsia="仿宋" w:hAnsi="仿宋" w:hint="eastAsia"/>
          <w:spacing w:val="8"/>
          <w:sz w:val="32"/>
          <w:szCs w:val="32"/>
          <w:shd w:val="clear" w:color="auto" w:fill="FFFFFF"/>
        </w:rPr>
        <w:t>年度（</w:t>
      </w:r>
      <w:r w:rsidR="00EF0089">
        <w:rPr>
          <w:rFonts w:ascii="仿宋" w:eastAsia="仿宋" w:hAnsi="仿宋" w:hint="eastAsia"/>
          <w:spacing w:val="8"/>
          <w:sz w:val="32"/>
          <w:szCs w:val="32"/>
          <w:shd w:val="clear" w:color="auto" w:fill="FFFFFF"/>
        </w:rPr>
        <w:t>上</w:t>
      </w:r>
      <w:r w:rsidRPr="002029B8">
        <w:rPr>
          <w:rFonts w:ascii="仿宋" w:eastAsia="仿宋" w:hAnsi="仿宋" w:hint="eastAsia"/>
          <w:spacing w:val="8"/>
          <w:sz w:val="32"/>
          <w:szCs w:val="32"/>
          <w:shd w:val="clear" w:color="auto" w:fill="FFFFFF"/>
        </w:rPr>
        <w:t>半年）漳州市“水仙杯”奖优质工程（排名不分先后）</w:t>
      </w:r>
    </w:p>
    <w:tbl>
      <w:tblPr>
        <w:tblW w:w="0" w:type="auto"/>
        <w:tblInd w:w="113" w:type="dxa"/>
        <w:tblLayout w:type="fixed"/>
        <w:tblLook w:val="0000" w:firstRow="0" w:lastRow="0" w:firstColumn="0" w:lastColumn="0" w:noHBand="0" w:noVBand="0"/>
      </w:tblPr>
      <w:tblGrid>
        <w:gridCol w:w="580"/>
        <w:gridCol w:w="1967"/>
        <w:gridCol w:w="1984"/>
        <w:gridCol w:w="1134"/>
        <w:gridCol w:w="1134"/>
        <w:gridCol w:w="1134"/>
        <w:gridCol w:w="1276"/>
        <w:gridCol w:w="1276"/>
        <w:gridCol w:w="992"/>
        <w:gridCol w:w="1559"/>
        <w:gridCol w:w="993"/>
      </w:tblGrid>
      <w:tr w:rsidR="00EF0089" w:rsidTr="00EA2784">
        <w:trPr>
          <w:trHeight w:val="72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序号</w:t>
            </w:r>
          </w:p>
        </w:tc>
        <w:tc>
          <w:tcPr>
            <w:tcW w:w="1967"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工程名称</w:t>
            </w:r>
          </w:p>
        </w:tc>
        <w:tc>
          <w:tcPr>
            <w:tcW w:w="1984"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单位工程名称</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结构形式/基础类型</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工程规模（㎡）</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单位工程规模（㎡）</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建设单位</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施工单位</w:t>
            </w:r>
          </w:p>
        </w:tc>
        <w:tc>
          <w:tcPr>
            <w:tcW w:w="992"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项目经理</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监理单位</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b/>
                <w:bCs/>
                <w:kern w:val="0"/>
                <w:sz w:val="20"/>
                <w:szCs w:val="20"/>
              </w:rPr>
            </w:pPr>
            <w:r>
              <w:rPr>
                <w:rFonts w:ascii="仿宋" w:eastAsia="仿宋" w:hAnsi="仿宋" w:cs="宋体" w:hint="eastAsia"/>
                <w:b/>
                <w:bCs/>
                <w:kern w:val="0"/>
                <w:sz w:val="20"/>
                <w:szCs w:val="20"/>
              </w:rPr>
              <w:t>总监</w:t>
            </w:r>
          </w:p>
        </w:tc>
      </w:tr>
      <w:tr w:rsidR="00EF0089" w:rsidTr="00EA2784">
        <w:trPr>
          <w:trHeight w:val="264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漳州市第三中学龙文校区（初中部教学楼、高中部教学楼、实验楼、行政综合楼、1#宿舍楼~3#宿舍楼、艺术楼、体育综合馆、门卫、设备用房、架空连廊、地下室出地面楼梯间及地下室）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漳州市第三中学龙文校区（初中部教学楼、高中部教学楼、实验楼、行政综合楼、1#宿舍楼~3#宿舍楼、艺术楼、体育综合馆、门卫、设备用房、架空连廊、地下室出地面楼梯间及地下室）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框架结构、框剪结构/桩基础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128792.3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128792.3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漳州市教育局</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福建七建集团有限公司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柴风娟</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福州中博建设发展有限公司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张震</w:t>
            </w:r>
          </w:p>
        </w:tc>
      </w:tr>
      <w:tr w:rsidR="00EF0089" w:rsidTr="00EA2784">
        <w:trPr>
          <w:trHeight w:val="72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福建漳龙总部经济大楼项目（1号楼、2号楼、地下室）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 福建漳龙总部经济大楼项目（1号楼、2号楼、地下室）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框架、剪力墙/桩基础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63051.58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63051.58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福建漳龙建投集团有限公司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福建漳龙建投集团有限公司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王炬霖</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驿涛工程集团有限公司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廖国先</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古龙·书香嘉园Ⅶ区-1#楼、2#楼及地下室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古龙·书香嘉园Ⅶ区-1#楼、2#楼及地下室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框剪</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60769.53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60769.53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古龙房地产（龙海）有限公司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福建省兴岩建设集团有限公司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张艳</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厦门基业衡信咨询有限公司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吴连赞</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福德福食品制造项目</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福德福食品制造项目</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框架结构/预应力高强度管桩 PHC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29406.55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29406.55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漳州福德福食品有限公司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福建省泷澄建设集团有限公司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严伟亮</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福建益良工程咨询有限公司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戴培泽</w:t>
            </w:r>
          </w:p>
        </w:tc>
      </w:tr>
      <w:tr w:rsidR="00EF0089" w:rsidTr="00EA2784">
        <w:trPr>
          <w:trHeight w:val="120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lastRenderedPageBreak/>
              <w:t>5</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漳州市第五医院医疗技术后勤综合楼及院区附属配套工程医疗技术后勤综合楼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 漳州市第五医院医疗技术后勤综合楼及院区附属配套工程医疗技术后勤综合楼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框架剪力墙结构/桩基</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37591.46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37591.46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漳州市第五医院</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福建联谊建筑工程有限公司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谢建滨</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厦门市东区建设有限公司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何旺城</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福建漳州语堂数字经济产业园（一期）A区-1#综合服务楼及地下室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福建漳州语堂数字经济产业园（一期）A区-1#综合服务楼及地下室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框架/天然基础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19845.56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19845.56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漳州信产投资有限公司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漳州市建筑工程有限公司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卢江怀</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福建求兴工程管理有限公司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方齐樵</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7</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漳州2020P06地块（1#~9#、P1#~P2#楼及地下室）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漳州2020P06地块（1#~9#、P1#~P2#楼及地下室）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框架、剪力墙/桩基础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172604.43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172604.43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漳州城汇房地产有限公司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漳州市建筑工程有限公司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许文元</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建发合诚工程咨询股份有限公司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潘跃斌 </w:t>
            </w:r>
          </w:p>
        </w:tc>
      </w:tr>
      <w:tr w:rsidR="00EF0089" w:rsidTr="00EA2784">
        <w:trPr>
          <w:trHeight w:val="144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8</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中粮糖业（漳州）有限公司35万吨每年精炼糖及15万吨每年糖类食品原材料加工项目-建筑工程施工第三标段</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中粮糖业（漳州）有限公司35万吨每年精炼糖及15万吨每年糖类食品原材料加工项目-建筑工程施工第三标段</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框架结构、钢结构/冲(钻)孔灌注桩</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37452.46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37452.46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中粮糖业(漳州)有限公司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福建省泷澄建设集团有限公司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郭迎春</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国机中兴工程咨询有限公司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汪军和</w:t>
            </w:r>
          </w:p>
        </w:tc>
      </w:tr>
      <w:tr w:rsidR="00EF0089" w:rsidTr="00EA2784">
        <w:trPr>
          <w:trHeight w:val="1836"/>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9</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德睿工业科技项目-1#综合楼、3#厂房、5#厂房、6#厂房及室外工程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德睿工业科技项目-1#综合楼、3#厂房、5#厂房、6#厂房及室外工程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框架结构/桩基础；筏板基础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28735.06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28735.06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福建德睿工业科技集团有限公司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福建省禹澄建设工程有限公司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许毅斌</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福建闽徽项目管理有限公司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高瑞强</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10</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昕赫粮食产业加工项目：1#车间、2#车间、3#车间、4#车间、地下泵房</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昕赫粮食产业加工项目：1#车间、2#车间、3#车间、4#车间、地下泵房</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框架结构、钢结构</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30474.8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30474.8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福建昕赫工贸有限公司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福建省禹澄建设工程有限公司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陈久乐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w:t>
            </w:r>
          </w:p>
        </w:tc>
      </w:tr>
      <w:tr w:rsidR="00EF0089" w:rsidTr="00EA2784">
        <w:trPr>
          <w:trHeight w:val="480"/>
        </w:trPr>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lastRenderedPageBreak/>
              <w:t>11</w:t>
            </w:r>
          </w:p>
        </w:tc>
        <w:tc>
          <w:tcPr>
            <w:tcW w:w="19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圆山科创园</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2#楼办公（SOHO）及地下室</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框剪</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39509.8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19323.3</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漳州高新区圆创商业运营管理有限公司</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中建海峡建设发展有限公司</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陈小舟</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厦门高诚信工程技术有限公司</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方芳</w:t>
            </w:r>
          </w:p>
        </w:tc>
      </w:tr>
      <w:tr w:rsidR="00EF0089" w:rsidTr="00EA2784">
        <w:trPr>
          <w:trHeight w:val="480"/>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 1#楼办公楼及地下室</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20186.5</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12</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福建省腾星食品科技有限公司 1#宿舍楼、1#车间、2#车间、门卫工程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福建省腾星食品科技有限公司 1#宿舍楼、1#车间、2#车间、门卫工程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框架/独立基础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41246.62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41246.62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福建省腾星食品科技有限公司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龙腾建设集团有限公司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卢雅文</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福建省鑫标建设工程有限公司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高崇荣</w:t>
            </w:r>
          </w:p>
        </w:tc>
      </w:tr>
      <w:tr w:rsidR="00EF0089" w:rsidTr="00EA2784">
        <w:trPr>
          <w:trHeight w:val="960"/>
        </w:trPr>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w:t>
            </w:r>
          </w:p>
        </w:tc>
        <w:tc>
          <w:tcPr>
            <w:tcW w:w="19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漳州液化天然气(LNG)项目备勤区工程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 漳州液化天然气(LNG)项目备勤区工程-综合楼与</w:t>
            </w:r>
            <w:r w:rsidR="00746745">
              <w:rPr>
                <w:rFonts w:ascii="仿宋" w:eastAsia="仿宋" w:hAnsi="仿宋" w:cs="宋体" w:hint="eastAsia"/>
                <w:kern w:val="0"/>
                <w:sz w:val="20"/>
                <w:szCs w:val="20"/>
              </w:rPr>
              <w:t>职工</w:t>
            </w:r>
            <w:r>
              <w:rPr>
                <w:rFonts w:ascii="仿宋" w:eastAsia="仿宋" w:hAnsi="仿宋" w:cs="宋体" w:hint="eastAsia"/>
                <w:kern w:val="0"/>
                <w:sz w:val="20"/>
                <w:szCs w:val="20"/>
              </w:rPr>
              <w:t>活动中心</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框架结构/桩基</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15459.09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4719.16</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国家管网集团闽投(福建)天然气有限责任公司</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福建省平通市政建设有限公司</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马嘉敏</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天和国咨控股集团有限公司</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吴志刚</w:t>
            </w:r>
          </w:p>
        </w:tc>
      </w:tr>
      <w:tr w:rsidR="00EF0089" w:rsidTr="00EA2784">
        <w:trPr>
          <w:trHeight w:val="960"/>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漳州液化天然气(LNG)项目备勤区工程-3#~6#楼倒班宿舍</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5528.28</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720"/>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漳州液化天然气(LNG)项目备勤区工程-1#2#楼倒班宿舍</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5211.65</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72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14</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漳州宏发电声有限公司三期项目—5#厂房</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漳州宏发电声有限公司三期项目—5#厂房</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框架/沉管灌注桩基础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36005.6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36005.6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漳州宏发电声有限公司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福建长泰第一建筑有限公司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戴巧霞</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天和国咨控股集团有限公司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田生江</w:t>
            </w:r>
          </w:p>
        </w:tc>
      </w:tr>
      <w:tr w:rsidR="00EF0089" w:rsidTr="00EA2784">
        <w:trPr>
          <w:trHeight w:val="72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15</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漳州宏发电声有限公司三期项目-6#厂房</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漳州宏发电声有限公司三期项目-6#厂房</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框架/沉管灌注桩基础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35301.37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35301.37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漳州宏发电声有限公司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福建长泰第一建筑有限公司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戴巧霞</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天和国咨控股集团有限公司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田生江</w:t>
            </w:r>
          </w:p>
        </w:tc>
      </w:tr>
      <w:tr w:rsidR="00EF0089" w:rsidTr="00EA2784">
        <w:trPr>
          <w:trHeight w:val="123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lastRenderedPageBreak/>
              <w:t>16</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漳州锐腾电器有限公司扩建一期项目-4#生产厂房</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4#生产厂房</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框架/桩基</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47275.26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47275.26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漳州锐腾电器有限公司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福建长泰第一建筑有限公司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李忠明</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天和国咨控股集团有限公司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陈立彤</w:t>
            </w:r>
          </w:p>
        </w:tc>
      </w:tr>
      <w:tr w:rsidR="00EF0089" w:rsidTr="00EA2784">
        <w:trPr>
          <w:trHeight w:val="120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17</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城发公司综合楼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城发公司综合楼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框剪/桩基（混凝土灌注桩）</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21454.29</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21454.29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漳州台商投资区资产运营集团有限公司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漳州台商投资区城发建设有限公司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杨聪辉</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福建阳胜工程项目管理有限公司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蔡长润</w:t>
            </w:r>
          </w:p>
        </w:tc>
      </w:tr>
      <w:tr w:rsidR="00EF0089" w:rsidTr="00EA2784">
        <w:trPr>
          <w:trHeight w:val="285"/>
        </w:trPr>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18</w:t>
            </w:r>
          </w:p>
        </w:tc>
        <w:tc>
          <w:tcPr>
            <w:tcW w:w="19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云霄县莆美镇莆下村村民安置房建设项目—1#~12#楼、幼儿园及地下室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12#楼</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框架、剪力墙结构/桩基础（旋挖钻成孔灌注桩）,独立基础</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194782.27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10641.86</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云霄县房地产综合开发有限公司</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福建七建集团有限公司</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黄涌祥</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福建越众日盛建设咨询有限公司</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王俊毅</w:t>
            </w: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11#楼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10641.86</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10#楼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10997.5</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7#、8#、9#楼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38071.04</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5#楼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14931.6</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 4#、6#楼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27306.3</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13046.92</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480"/>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幼儿园（13#楼）及地下室</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43867.54</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25277.65</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19</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云霄县复兴路东段旧实验小学片区改造建设项目（二期）</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云霄县复兴路东段旧实验小学片区改造建设项目（二期）</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框架、框剪/桩基础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67488.92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67488.92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云霄县房地产综合开发有限公司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福建启喆建设工程有限公司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林艺凯</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福建省中福工程建设监理有限公司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吴玉亭</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20</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恒丽智能产业园-3#厂房</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恒丽智能产业园-3#厂房</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框架结构/桩基</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26720.56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26720.56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福建省恒铱晟房地产有限公司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福建大舟建设集团有限公司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蔡志发</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时代建盛工程管理有限公司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王坚</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21</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漳州统一生物科技产业园项目</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漳州统一生物科技产业园项目</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框架结构、排架结构/桩基础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44034.58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44034.58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漳州统一生物科技有限公司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福建省禹澄建设工程有限公司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周谢健</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福建鼎成工程管理有限公司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杨鹏</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lastRenderedPageBreak/>
              <w:t>22</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闽京蒲漳州高新技术产业园项目-3#楼~8#楼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闽京蒲漳州高新技术产业园项目-3#楼~8#楼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框架结构/桩基</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32838.23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32838.23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福建闽京蒲产业园管理有限公司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福建中宏建设集团有限公司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田野</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鲁班源集团有限公司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简丽娟</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23</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丹霞路（江滨路至漳华路）道路改造提升工程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丹霞路（江滨路至漳华路）道路改造提升工程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沥青混凝土路面</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131880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131880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漳州城投市政集团有限公司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中建海峡建设发展有限公司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陈武</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建发合诚工程咨询股份有限公司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翁彦祺</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24</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三宝海西物流园(A地块)-三期</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三宝海西物流园(A地块)-三期</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框架、框剪结构/桩基础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43544.94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43544.94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福建省闽澳投资发展有限公司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厦门海投工程建设有限公司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黄志辉</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福建安华发展有限公司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黄明辉</w:t>
            </w:r>
          </w:p>
        </w:tc>
      </w:tr>
      <w:tr w:rsidR="00EF0089" w:rsidTr="00EA2784">
        <w:trPr>
          <w:trHeight w:val="192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25</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漳州市芗城区妇幼保健院(保健综合楼、医疗综合楼（含连廊）、附属楼、供氧中心、污水处理室、门卫及邮件收发室、发电机房、地下室）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漳州市芗城区妇幼保健院(保健综合楼、医疗综合楼（含连廊）、附属楼、供氧中心、污水处理室、门卫及邮件收发室、发电机房、地下室）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框剪结构、框架结构/预应力高强混凝土管桩桩基础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29921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29921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漳州市芗城区妇幼保健院</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福建一建集团有限公司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张镜桥</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福州成建工程监理有限公司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陈文达</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26</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漳州市西区污水处理厂三期扩建工程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漳州市西区污水处理厂三期扩建工程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钢筋混凝土/桩基础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13236.39万元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13236.39万元</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漳州市西区金峰污水处理有限公司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闽晟集团城建发展有限公司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宁平平</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福建冠地工程项目管理有限公司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黄巧奇</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27</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小港南路（护吉路—江滨路）道路工程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 小港南路（护吉路—江滨路）道路工程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市政道路/水泥土搅拌桩基础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43179.42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43179.42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漳州市龙文房地产开发有限公司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福建新华夏建工集团有限公司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蔡锦铃</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广通建设集团有限公司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黄毅毅</w:t>
            </w:r>
          </w:p>
        </w:tc>
      </w:tr>
      <w:tr w:rsidR="00EF0089" w:rsidTr="00EA2784">
        <w:trPr>
          <w:trHeight w:val="285"/>
        </w:trPr>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28</w:t>
            </w:r>
          </w:p>
        </w:tc>
        <w:tc>
          <w:tcPr>
            <w:tcW w:w="19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锦绣碧湖B区B-3工程14-16#楼及地下室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16#楼及地下室</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框架，剪力墙/桩基</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63598.1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37543.88</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漳州特房开发有限公司</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厦门第一建筑工程集团有限公司</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杨豪</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福建光正工程项目管理有限公司</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丁常生</w:t>
            </w: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15#楼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13117.11</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14#楼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12937.11</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1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lastRenderedPageBreak/>
              <w:t>29</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漳州2022P04地块-1#-3#楼、5#-11#楼、P1#-P3#楼、S1#-S2#楼及地下室-9#楼及地下室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漳州2022P04地块-9#楼及地下室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剪力墙结构、框架结构（装配式结构）/桩基（混凝土预制桩）</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60608.28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60608.28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漳州元顺建设投资有限责任公司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福建省五建建设集团有限公司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肖泽鹏</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福建新时代项目管理有限公司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李志佳</w:t>
            </w:r>
          </w:p>
        </w:tc>
      </w:tr>
      <w:tr w:rsidR="00EF0089" w:rsidTr="00EA2784">
        <w:trPr>
          <w:trHeight w:val="120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30</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漳州奥佳华智能健康产业园区-3#厂房</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漳州奥佳华智能健康产业园区-3#厂房</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框架结构、钢结构/桩承台基础，预应力管桩</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43452.25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43452.25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漳州奥佳华智能健康设备有限公司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厦门鹭鸿腾建设工程有限公司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张佛祯</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w:t>
            </w:r>
          </w:p>
        </w:tc>
      </w:tr>
      <w:tr w:rsidR="00EF0089" w:rsidTr="00EA2784">
        <w:trPr>
          <w:trHeight w:val="114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31</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云洞岩景区基础设施建设工程（一期）</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云洞岩景区基础设施建设工程（一期）</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沥青混凝土路面/独立基础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3307.2448万元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3307.2448万元</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漳州市龙文区文化体育和旅游局</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中科城发（福建）建设集团有限公司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陈瑶</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福建省建诚工程咨询有限公司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余城斌</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32</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龙文区实验小学改扩建工程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龙文区实验小学改扩建工程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框架、框剪/桩基</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45419.56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45419.56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漳州市龙文区教育局</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福建宏盛建设集团有限公司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连书林</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浙江智诚工程项目管理有限公司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张东强</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33</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梧桥中路（龙文北路至龙祥北路）提升改造工程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梧桥中路（龙文北路至龙祥北路）提升改造工程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沥青混凝土路面/旧混凝土路面</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67934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67934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漳州蓝田开发有限公司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泽朗（福建）工程有限公司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陈彩雄</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厦门兴海湾工程管理股份有限公司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林伟鹏</w:t>
            </w:r>
          </w:p>
        </w:tc>
      </w:tr>
      <w:tr w:rsidR="00EF0089" w:rsidTr="00EA2784">
        <w:trPr>
          <w:trHeight w:val="285"/>
        </w:trPr>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34</w:t>
            </w:r>
          </w:p>
        </w:tc>
        <w:tc>
          <w:tcPr>
            <w:tcW w:w="19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锦绣碧湖B区B-3工程20-22#楼及地下室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22#楼及地下室</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剪力墙/桩基础</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75414.35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37954.99</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漳州特房开发有限公司</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福州市特房建设工程有限公司</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柯品二</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厦门市筼筜新市区工程监理有限公司</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汤启兴</w:t>
            </w: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 21#楼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13520.09</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285"/>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 xml:space="preserve"> 20#楼</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23939.27</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120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lastRenderedPageBreak/>
              <w:t>35</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小港路跨线桥工程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小港路跨线桥桥梁工程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钢梁桥，简支梁桥/混凝土灌注桩基础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396m</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396m</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漳州城投市政集团有限公司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江西中煤建设集团有限公司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李文鑫</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泉州市工程建设监理事务所有限责任公司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郭建兴</w:t>
            </w:r>
          </w:p>
        </w:tc>
      </w:tr>
      <w:tr w:rsidR="00EF0089" w:rsidTr="00EA2784">
        <w:trPr>
          <w:trHeight w:val="720"/>
        </w:trPr>
        <w:tc>
          <w:tcPr>
            <w:tcW w:w="5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36</w:t>
            </w:r>
          </w:p>
        </w:tc>
        <w:tc>
          <w:tcPr>
            <w:tcW w:w="19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漳州高新区实验小学（1#～3#普通教学楼、4#专用教学楼、5#行政楼、6#风雨操场兼礼堂、7#门卫、风雨连廊）</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漳州高新区实验小学-5#行政楼及地下室</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框架（装配式）/桩基（混凝土预制桩）、独立基础</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23804.57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6948.4</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漳州圆山发展有限公司</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福建建工集团有限责任公司</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刘钜椿</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中申华达建设工程管理有限公司</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黄栋梁</w:t>
            </w:r>
          </w:p>
        </w:tc>
      </w:tr>
      <w:tr w:rsidR="00EF0089" w:rsidTr="00EA2784">
        <w:trPr>
          <w:trHeight w:val="1200"/>
        </w:trPr>
        <w:tc>
          <w:tcPr>
            <w:tcW w:w="5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漳州高新区实验小学（1#～3#普通教学楼、4#专用教学楼、6#风雨操场兼礼堂、风雨连廊）</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EF0089" w:rsidRDefault="00EF0089" w:rsidP="00EA2784">
            <w:pPr>
              <w:widowControl/>
              <w:jc w:val="left"/>
              <w:rPr>
                <w:rFonts w:ascii="仿宋" w:eastAsia="仿宋" w:hAnsi="仿宋" w:cs="宋体" w:hint="eastAsia"/>
                <w:kern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16856.17</w:t>
            </w: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EF0089" w:rsidRDefault="00EF0089" w:rsidP="00EA2784">
            <w:pPr>
              <w:widowControl/>
              <w:jc w:val="left"/>
              <w:rPr>
                <w:rFonts w:ascii="仿宋" w:eastAsia="仿宋" w:hAnsi="仿宋" w:cs="宋体" w:hint="eastAsia"/>
                <w:kern w:val="0"/>
                <w:sz w:val="20"/>
                <w:szCs w:val="20"/>
              </w:rPr>
            </w:pP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37</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古雷公共管廊工程项目（次三路支线管廊）</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古雷公共管廊工程项目（次三路支线管廊）</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钢结构、框架结构/灌注桩基础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9382.098万元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9382.098万元</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漳州九龙江古雷发展集团有限公司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福建路港（集团）有限公司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田建州</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福建固特新工程监理咨询有限公司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周俊垚</w:t>
            </w:r>
          </w:p>
        </w:tc>
      </w:tr>
      <w:tr w:rsidR="00EF0089" w:rsidTr="00EA2784">
        <w:trPr>
          <w:trHeight w:val="120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38</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建发·漳浦玺院—9-13#楼、15-19#楼、21#楼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建发·漳浦玺院—9-13#楼、15-19#楼、21#楼</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剪力墙、框架结构/PHC预应力混凝土管桩</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44780.18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44780.18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福建兆睿房地产有限公司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福建巨铸集团有限公司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陈雄伟</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建发合诚工程咨询股份有限公司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李效承</w:t>
            </w:r>
          </w:p>
        </w:tc>
      </w:tr>
      <w:tr w:rsidR="00EF0089" w:rsidTr="00EA2784">
        <w:trPr>
          <w:trHeight w:val="120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39</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金鼎都6号二期-低层区3、10、12、13、15、16、18、19、25、26、30、31、35号楼及地下室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金鼎都6号二期-低层区3、10、12、13、15、16、18、19、25、26、30、31、35号楼及地下室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框架结构/独立基础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19414.58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19414.58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东山名胜房地产开发有限公司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福建忠科建设有限公司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叶志明</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厦门市筼筜新市区工程监理有限公司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陈晓晖</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40</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金鼎都6号二期-高层5、6、11、12号楼及地下室</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金鼎都6号二期-高层5、6、11、12号楼及地下室</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剪力墙/筏板基础</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56143.2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56143.2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东山名胜房地产开发有限公司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福建忠科建设有限公司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叶志明</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厦门市筼筜新市区工程监理有限公司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陈晓晖</w:t>
            </w:r>
          </w:p>
        </w:tc>
      </w:tr>
      <w:tr w:rsidR="00EF0089" w:rsidTr="00EA2784">
        <w:trPr>
          <w:trHeight w:val="9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lastRenderedPageBreak/>
              <w:t>41</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华安九龙工业园银泰路市政道路工程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华安九龙公业园银泰路市政道路工程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水泥混凝土路面/碎石桩</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41847.84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41847.84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华安县华工投资管理有限公司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福建省中霖工程建设有限公司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王尚亿</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福建建发工程咨询有限责任公司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陈伟强</w:t>
            </w:r>
          </w:p>
        </w:tc>
      </w:tr>
      <w:tr w:rsidR="00EF0089" w:rsidTr="00EA2784">
        <w:trPr>
          <w:trHeight w:val="168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42</w:t>
            </w:r>
          </w:p>
        </w:tc>
        <w:tc>
          <w:tcPr>
            <w:tcW w:w="1967"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平和县文峰镇乡村振兴综合项目—文峰镇文美村高速出口至三平沿线立面改造及环境提升工程（市政单位工程）</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平和县文峰镇乡村振兴综合项目—文峰镇文美村高速出口至三平沿线立面改造及环境提升工程（市政单位工程）</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沥青混凝土路面/旧混凝土路面</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52162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52162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平和县文峰镇人民政府</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四川中铭建设有限公司</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方栋樑</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福建安华发展有限公司</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F0089" w:rsidRDefault="00EF0089" w:rsidP="00EA2784">
            <w:pPr>
              <w:widowControl/>
              <w:jc w:val="center"/>
              <w:rPr>
                <w:rFonts w:ascii="仿宋" w:eastAsia="仿宋" w:hAnsi="仿宋" w:cs="宋体" w:hint="eastAsia"/>
                <w:kern w:val="0"/>
                <w:sz w:val="20"/>
                <w:szCs w:val="20"/>
              </w:rPr>
            </w:pPr>
            <w:r>
              <w:rPr>
                <w:rFonts w:ascii="仿宋" w:eastAsia="仿宋" w:hAnsi="仿宋" w:cs="宋体" w:hint="eastAsia"/>
                <w:kern w:val="0"/>
                <w:sz w:val="20"/>
                <w:szCs w:val="20"/>
              </w:rPr>
              <w:t>赵俊斌</w:t>
            </w:r>
          </w:p>
        </w:tc>
      </w:tr>
    </w:tbl>
    <w:p w:rsidR="00EF0089" w:rsidRDefault="00EF0089" w:rsidP="00EF0089">
      <w:pPr>
        <w:pStyle w:val="ad"/>
        <w:shd w:val="clear" w:color="auto" w:fill="FFFFFF"/>
        <w:wordWrap w:val="0"/>
        <w:spacing w:before="0" w:beforeAutospacing="0" w:after="0" w:afterAutospacing="0"/>
        <w:ind w:right="640"/>
        <w:rPr>
          <w:rFonts w:cs="Times New Roman" w:hint="eastAsia"/>
          <w:kern w:val="2"/>
          <w:sz w:val="32"/>
          <w:szCs w:val="32"/>
        </w:rPr>
      </w:pPr>
    </w:p>
    <w:p w:rsidR="001F608A" w:rsidRPr="00253AA3" w:rsidRDefault="001F608A" w:rsidP="001F608A">
      <w:pPr>
        <w:jc w:val="center"/>
        <w:rPr>
          <w:rFonts w:ascii="仿宋" w:eastAsia="仿宋" w:hAnsi="仿宋" w:hint="eastAsia"/>
          <w:color w:val="000000" w:themeColor="text1"/>
          <w:sz w:val="32"/>
          <w:szCs w:val="32"/>
        </w:rPr>
      </w:pPr>
    </w:p>
    <w:p w:rsidR="00FD630B" w:rsidRPr="00253AA3" w:rsidRDefault="00FD630B" w:rsidP="001F608A">
      <w:pPr>
        <w:rPr>
          <w:rFonts w:asciiTheme="minorEastAsia" w:eastAsiaTheme="minorEastAsia" w:hAnsiTheme="minorEastAsia" w:cs="Times New Roman" w:hint="eastAsia"/>
          <w:color w:val="000000" w:themeColor="text1"/>
          <w:sz w:val="32"/>
          <w:szCs w:val="32"/>
        </w:rPr>
      </w:pPr>
    </w:p>
    <w:sectPr w:rsidR="00FD630B" w:rsidRPr="00253AA3" w:rsidSect="00BA40F6">
      <w:footerReference w:type="default" r:id="rId8"/>
      <w:pgSz w:w="16838" w:h="11906" w:orient="landscape"/>
      <w:pgMar w:top="1418" w:right="1440" w:bottom="1418"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478ED" w:rsidRDefault="006478ED">
      <w:r>
        <w:separator/>
      </w:r>
    </w:p>
  </w:endnote>
  <w:endnote w:type="continuationSeparator" w:id="0">
    <w:p w:rsidR="006478ED" w:rsidRDefault="00647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620287"/>
    </w:sdtPr>
    <w:sdtContent>
      <w:p w:rsidR="00FD630B" w:rsidRDefault="00B012C2">
        <w:pPr>
          <w:pStyle w:val="a9"/>
          <w:jc w:val="center"/>
        </w:pPr>
        <w:r>
          <w:fldChar w:fldCharType="begin"/>
        </w:r>
        <w:r w:rsidR="00767C96">
          <w:instrText xml:space="preserve"> PAGE   \* MERGEFORMAT </w:instrText>
        </w:r>
        <w:r>
          <w:fldChar w:fldCharType="separate"/>
        </w:r>
        <w:r w:rsidR="000B4784" w:rsidRPr="000B4784">
          <w:rPr>
            <w:noProof/>
            <w:lang w:val="zh-CN"/>
          </w:rPr>
          <w:t>2</w:t>
        </w:r>
        <w:r>
          <w:rPr>
            <w:lang w:val="zh-CN"/>
          </w:rPr>
          <w:fldChar w:fldCharType="end"/>
        </w:r>
      </w:p>
    </w:sdtContent>
  </w:sdt>
  <w:p w:rsidR="00FD630B" w:rsidRDefault="00FD630B">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09326"/>
    </w:sdtPr>
    <w:sdtContent>
      <w:p w:rsidR="00DE1D29" w:rsidRDefault="00B012C2">
        <w:pPr>
          <w:pStyle w:val="a9"/>
          <w:jc w:val="center"/>
        </w:pPr>
        <w:r>
          <w:fldChar w:fldCharType="begin"/>
        </w:r>
        <w:r w:rsidR="00D03829">
          <w:instrText xml:space="preserve"> PAGE   \* MERGEFORMAT </w:instrText>
        </w:r>
        <w:r>
          <w:fldChar w:fldCharType="separate"/>
        </w:r>
        <w:r w:rsidR="00832B85" w:rsidRPr="00832B85">
          <w:rPr>
            <w:noProof/>
            <w:lang w:val="zh-CN"/>
          </w:rPr>
          <w:t>3</w:t>
        </w:r>
        <w:r>
          <w:rPr>
            <w:lang w:val="zh-CN"/>
          </w:rPr>
          <w:fldChar w:fldCharType="end"/>
        </w:r>
      </w:p>
    </w:sdtContent>
  </w:sdt>
  <w:p w:rsidR="00DE1D29" w:rsidRDefault="00DE1D2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478ED" w:rsidRDefault="006478ED">
      <w:r>
        <w:separator/>
      </w:r>
    </w:p>
  </w:footnote>
  <w:footnote w:type="continuationSeparator" w:id="0">
    <w:p w:rsidR="006478ED" w:rsidRDefault="006478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adjustLineHeightInTable/>
    <w:useFELayout/>
    <w:compatSetting w:name="compatibilityMode" w:uri="http://schemas.microsoft.com/office/word" w:val="12"/>
    <w:compatSetting w:name="useWord2013TrackBottomHyphenation" w:uri="http://schemas.microsoft.com/office/word" w:val="1"/>
  </w:compat>
  <w:docVars>
    <w:docVar w:name="commondata" w:val="eyJoZGlkIjoiNDg0ODc2N2UwYmM5NGYxNzU0ZWQzMGZmMDQ2NjNlODQifQ=="/>
  </w:docVars>
  <w:rsids>
    <w:rsidRoot w:val="00172A27"/>
    <w:rsid w:val="00005CB5"/>
    <w:rsid w:val="0001151D"/>
    <w:rsid w:val="00015AF8"/>
    <w:rsid w:val="000226AB"/>
    <w:rsid w:val="000264B1"/>
    <w:rsid w:val="000325C7"/>
    <w:rsid w:val="000354EF"/>
    <w:rsid w:val="0003620F"/>
    <w:rsid w:val="000423C3"/>
    <w:rsid w:val="0004440B"/>
    <w:rsid w:val="000524F5"/>
    <w:rsid w:val="00064AFE"/>
    <w:rsid w:val="00065B7A"/>
    <w:rsid w:val="00090980"/>
    <w:rsid w:val="000922F1"/>
    <w:rsid w:val="00094646"/>
    <w:rsid w:val="00094784"/>
    <w:rsid w:val="00095EEC"/>
    <w:rsid w:val="000A5384"/>
    <w:rsid w:val="000B152B"/>
    <w:rsid w:val="000B4784"/>
    <w:rsid w:val="000D2163"/>
    <w:rsid w:val="000E0247"/>
    <w:rsid w:val="000E1050"/>
    <w:rsid w:val="000E2415"/>
    <w:rsid w:val="000E4F75"/>
    <w:rsid w:val="000F2EA2"/>
    <w:rsid w:val="000F3CDB"/>
    <w:rsid w:val="000F6D81"/>
    <w:rsid w:val="0010549F"/>
    <w:rsid w:val="0011680B"/>
    <w:rsid w:val="001245A1"/>
    <w:rsid w:val="00130BA6"/>
    <w:rsid w:val="00141BA1"/>
    <w:rsid w:val="00152DC2"/>
    <w:rsid w:val="00157444"/>
    <w:rsid w:val="001576CA"/>
    <w:rsid w:val="0015784B"/>
    <w:rsid w:val="001640A2"/>
    <w:rsid w:val="00172A27"/>
    <w:rsid w:val="00175833"/>
    <w:rsid w:val="001809EF"/>
    <w:rsid w:val="00183A13"/>
    <w:rsid w:val="00186F42"/>
    <w:rsid w:val="001929C7"/>
    <w:rsid w:val="001A0A4C"/>
    <w:rsid w:val="001B26F8"/>
    <w:rsid w:val="001B747D"/>
    <w:rsid w:val="001C14FF"/>
    <w:rsid w:val="001D334F"/>
    <w:rsid w:val="001E601C"/>
    <w:rsid w:val="001F5CDF"/>
    <w:rsid w:val="001F608A"/>
    <w:rsid w:val="002009E0"/>
    <w:rsid w:val="00200DAA"/>
    <w:rsid w:val="002029B8"/>
    <w:rsid w:val="00202B55"/>
    <w:rsid w:val="00213175"/>
    <w:rsid w:val="00215968"/>
    <w:rsid w:val="002162B6"/>
    <w:rsid w:val="0023042F"/>
    <w:rsid w:val="00231861"/>
    <w:rsid w:val="00235AC1"/>
    <w:rsid w:val="00245CD0"/>
    <w:rsid w:val="00253AA3"/>
    <w:rsid w:val="0025668E"/>
    <w:rsid w:val="00276EAD"/>
    <w:rsid w:val="00281A82"/>
    <w:rsid w:val="002869BD"/>
    <w:rsid w:val="00294674"/>
    <w:rsid w:val="002A0002"/>
    <w:rsid w:val="002A2ED3"/>
    <w:rsid w:val="002A463D"/>
    <w:rsid w:val="002A7D1D"/>
    <w:rsid w:val="002C00B7"/>
    <w:rsid w:val="002C0E1D"/>
    <w:rsid w:val="002C2F5C"/>
    <w:rsid w:val="002F0FD4"/>
    <w:rsid w:val="002F101E"/>
    <w:rsid w:val="00305CE8"/>
    <w:rsid w:val="003063B6"/>
    <w:rsid w:val="00312DF7"/>
    <w:rsid w:val="00315E9E"/>
    <w:rsid w:val="00322438"/>
    <w:rsid w:val="00326270"/>
    <w:rsid w:val="00336114"/>
    <w:rsid w:val="00337019"/>
    <w:rsid w:val="00341ADE"/>
    <w:rsid w:val="00341C3B"/>
    <w:rsid w:val="00347FC9"/>
    <w:rsid w:val="003511BB"/>
    <w:rsid w:val="00356FA5"/>
    <w:rsid w:val="00357A86"/>
    <w:rsid w:val="00367D0F"/>
    <w:rsid w:val="00373588"/>
    <w:rsid w:val="00377A4A"/>
    <w:rsid w:val="00384ACE"/>
    <w:rsid w:val="00387580"/>
    <w:rsid w:val="0039236C"/>
    <w:rsid w:val="00394927"/>
    <w:rsid w:val="00394BC7"/>
    <w:rsid w:val="00397188"/>
    <w:rsid w:val="003C0613"/>
    <w:rsid w:val="003C0625"/>
    <w:rsid w:val="003C0BF2"/>
    <w:rsid w:val="003C1744"/>
    <w:rsid w:val="003D27C7"/>
    <w:rsid w:val="003D3DB7"/>
    <w:rsid w:val="003D5B05"/>
    <w:rsid w:val="003D73D6"/>
    <w:rsid w:val="003E1930"/>
    <w:rsid w:val="003E4BCC"/>
    <w:rsid w:val="003F124F"/>
    <w:rsid w:val="004029A3"/>
    <w:rsid w:val="0040644E"/>
    <w:rsid w:val="004331F3"/>
    <w:rsid w:val="00434320"/>
    <w:rsid w:val="00461BDA"/>
    <w:rsid w:val="00477B72"/>
    <w:rsid w:val="00482A5F"/>
    <w:rsid w:val="0049421C"/>
    <w:rsid w:val="004A7022"/>
    <w:rsid w:val="004A78AE"/>
    <w:rsid w:val="004D2A55"/>
    <w:rsid w:val="004D7D60"/>
    <w:rsid w:val="004E297F"/>
    <w:rsid w:val="004E5526"/>
    <w:rsid w:val="004E7F82"/>
    <w:rsid w:val="004F5DEB"/>
    <w:rsid w:val="004F6568"/>
    <w:rsid w:val="005035C6"/>
    <w:rsid w:val="0050517A"/>
    <w:rsid w:val="00506C99"/>
    <w:rsid w:val="00512A3B"/>
    <w:rsid w:val="005140CE"/>
    <w:rsid w:val="00520490"/>
    <w:rsid w:val="005257E5"/>
    <w:rsid w:val="00525C3C"/>
    <w:rsid w:val="005502A0"/>
    <w:rsid w:val="00570616"/>
    <w:rsid w:val="00574454"/>
    <w:rsid w:val="0057612C"/>
    <w:rsid w:val="0057640A"/>
    <w:rsid w:val="00577200"/>
    <w:rsid w:val="005819F5"/>
    <w:rsid w:val="00581A93"/>
    <w:rsid w:val="00586E35"/>
    <w:rsid w:val="00592DBF"/>
    <w:rsid w:val="00594BAA"/>
    <w:rsid w:val="005A42D2"/>
    <w:rsid w:val="005A7056"/>
    <w:rsid w:val="005B2CB4"/>
    <w:rsid w:val="005B2F13"/>
    <w:rsid w:val="005C1955"/>
    <w:rsid w:val="005D1CD1"/>
    <w:rsid w:val="005D288D"/>
    <w:rsid w:val="005D74E5"/>
    <w:rsid w:val="005F625F"/>
    <w:rsid w:val="0060248B"/>
    <w:rsid w:val="00603560"/>
    <w:rsid w:val="00627D66"/>
    <w:rsid w:val="0063017A"/>
    <w:rsid w:val="00636954"/>
    <w:rsid w:val="00640EC7"/>
    <w:rsid w:val="00643A26"/>
    <w:rsid w:val="006478ED"/>
    <w:rsid w:val="00651D45"/>
    <w:rsid w:val="00653A2F"/>
    <w:rsid w:val="00664F27"/>
    <w:rsid w:val="00672345"/>
    <w:rsid w:val="0068755A"/>
    <w:rsid w:val="006879FF"/>
    <w:rsid w:val="006966DA"/>
    <w:rsid w:val="006A1BC2"/>
    <w:rsid w:val="006B2259"/>
    <w:rsid w:val="006C60D8"/>
    <w:rsid w:val="006D1FBE"/>
    <w:rsid w:val="006D29AF"/>
    <w:rsid w:val="006E0846"/>
    <w:rsid w:val="006E0A34"/>
    <w:rsid w:val="006E2739"/>
    <w:rsid w:val="006E530C"/>
    <w:rsid w:val="006E753C"/>
    <w:rsid w:val="007045FF"/>
    <w:rsid w:val="007179C5"/>
    <w:rsid w:val="007216B4"/>
    <w:rsid w:val="00722777"/>
    <w:rsid w:val="00722E1C"/>
    <w:rsid w:val="007236FE"/>
    <w:rsid w:val="007304EB"/>
    <w:rsid w:val="00730F95"/>
    <w:rsid w:val="007418A1"/>
    <w:rsid w:val="007449B5"/>
    <w:rsid w:val="007449E8"/>
    <w:rsid w:val="007457DE"/>
    <w:rsid w:val="00746745"/>
    <w:rsid w:val="00747277"/>
    <w:rsid w:val="00767C96"/>
    <w:rsid w:val="00775979"/>
    <w:rsid w:val="00780066"/>
    <w:rsid w:val="00783459"/>
    <w:rsid w:val="00783D2B"/>
    <w:rsid w:val="00786064"/>
    <w:rsid w:val="0078673A"/>
    <w:rsid w:val="007C58EE"/>
    <w:rsid w:val="008035D1"/>
    <w:rsid w:val="00823CB9"/>
    <w:rsid w:val="0082527B"/>
    <w:rsid w:val="00832B85"/>
    <w:rsid w:val="0083630B"/>
    <w:rsid w:val="008368F6"/>
    <w:rsid w:val="00840D26"/>
    <w:rsid w:val="00841060"/>
    <w:rsid w:val="00851064"/>
    <w:rsid w:val="00851A8C"/>
    <w:rsid w:val="0085664F"/>
    <w:rsid w:val="00856952"/>
    <w:rsid w:val="00856C2E"/>
    <w:rsid w:val="00865B69"/>
    <w:rsid w:val="008723D3"/>
    <w:rsid w:val="00874549"/>
    <w:rsid w:val="008765FE"/>
    <w:rsid w:val="008935CF"/>
    <w:rsid w:val="008A1340"/>
    <w:rsid w:val="008A5C16"/>
    <w:rsid w:val="008A7936"/>
    <w:rsid w:val="008B722A"/>
    <w:rsid w:val="008C1857"/>
    <w:rsid w:val="008D1CFF"/>
    <w:rsid w:val="008D626E"/>
    <w:rsid w:val="008E24C1"/>
    <w:rsid w:val="008E5B2F"/>
    <w:rsid w:val="008E792D"/>
    <w:rsid w:val="008F2938"/>
    <w:rsid w:val="008F5A1B"/>
    <w:rsid w:val="0091594D"/>
    <w:rsid w:val="009177B6"/>
    <w:rsid w:val="00920EC4"/>
    <w:rsid w:val="00936D6C"/>
    <w:rsid w:val="009614AF"/>
    <w:rsid w:val="00975FF0"/>
    <w:rsid w:val="00986D77"/>
    <w:rsid w:val="00992D1A"/>
    <w:rsid w:val="00996B8F"/>
    <w:rsid w:val="00996BE6"/>
    <w:rsid w:val="00996F7E"/>
    <w:rsid w:val="009A48F0"/>
    <w:rsid w:val="009B2170"/>
    <w:rsid w:val="009B2E47"/>
    <w:rsid w:val="009B6497"/>
    <w:rsid w:val="009C1B0C"/>
    <w:rsid w:val="009C6B71"/>
    <w:rsid w:val="009C7331"/>
    <w:rsid w:val="009C7AB8"/>
    <w:rsid w:val="009D2EE1"/>
    <w:rsid w:val="009E6DAB"/>
    <w:rsid w:val="009E7FE2"/>
    <w:rsid w:val="009F53C3"/>
    <w:rsid w:val="009F610E"/>
    <w:rsid w:val="009F6F79"/>
    <w:rsid w:val="009F718F"/>
    <w:rsid w:val="00A1588F"/>
    <w:rsid w:val="00A25A9A"/>
    <w:rsid w:val="00A33B6B"/>
    <w:rsid w:val="00A36755"/>
    <w:rsid w:val="00A40BCB"/>
    <w:rsid w:val="00A54DAC"/>
    <w:rsid w:val="00A54FC0"/>
    <w:rsid w:val="00A55A2F"/>
    <w:rsid w:val="00A60CB6"/>
    <w:rsid w:val="00A704BD"/>
    <w:rsid w:val="00A82E2C"/>
    <w:rsid w:val="00A864DC"/>
    <w:rsid w:val="00A876DF"/>
    <w:rsid w:val="00A94814"/>
    <w:rsid w:val="00AA663F"/>
    <w:rsid w:val="00AB1718"/>
    <w:rsid w:val="00AC3967"/>
    <w:rsid w:val="00AE4308"/>
    <w:rsid w:val="00AF5D18"/>
    <w:rsid w:val="00AF7EC1"/>
    <w:rsid w:val="00B0080B"/>
    <w:rsid w:val="00B012C2"/>
    <w:rsid w:val="00B11542"/>
    <w:rsid w:val="00B12D5D"/>
    <w:rsid w:val="00B15F11"/>
    <w:rsid w:val="00B17148"/>
    <w:rsid w:val="00B25CD0"/>
    <w:rsid w:val="00B26F3E"/>
    <w:rsid w:val="00B40EFB"/>
    <w:rsid w:val="00B42EB8"/>
    <w:rsid w:val="00B5345C"/>
    <w:rsid w:val="00B57F9D"/>
    <w:rsid w:val="00B62B42"/>
    <w:rsid w:val="00B80858"/>
    <w:rsid w:val="00B83336"/>
    <w:rsid w:val="00B83AEA"/>
    <w:rsid w:val="00B95831"/>
    <w:rsid w:val="00B97C69"/>
    <w:rsid w:val="00BA1A8B"/>
    <w:rsid w:val="00BA40F6"/>
    <w:rsid w:val="00BA6A97"/>
    <w:rsid w:val="00BA7D68"/>
    <w:rsid w:val="00BB1A95"/>
    <w:rsid w:val="00BB66F4"/>
    <w:rsid w:val="00BB72E3"/>
    <w:rsid w:val="00BC664C"/>
    <w:rsid w:val="00BC6B5E"/>
    <w:rsid w:val="00BC771E"/>
    <w:rsid w:val="00BD689B"/>
    <w:rsid w:val="00BD6E50"/>
    <w:rsid w:val="00BE10F6"/>
    <w:rsid w:val="00BE5A75"/>
    <w:rsid w:val="00BF3123"/>
    <w:rsid w:val="00BF42C9"/>
    <w:rsid w:val="00C21425"/>
    <w:rsid w:val="00C237E0"/>
    <w:rsid w:val="00C25448"/>
    <w:rsid w:val="00C272B7"/>
    <w:rsid w:val="00C35AF9"/>
    <w:rsid w:val="00C401FE"/>
    <w:rsid w:val="00C43B02"/>
    <w:rsid w:val="00C50F05"/>
    <w:rsid w:val="00C5150C"/>
    <w:rsid w:val="00C55A1E"/>
    <w:rsid w:val="00C55D41"/>
    <w:rsid w:val="00C5684E"/>
    <w:rsid w:val="00C73E78"/>
    <w:rsid w:val="00C74F12"/>
    <w:rsid w:val="00C75F30"/>
    <w:rsid w:val="00C762D0"/>
    <w:rsid w:val="00C77004"/>
    <w:rsid w:val="00C82DBC"/>
    <w:rsid w:val="00C83906"/>
    <w:rsid w:val="00C87DE9"/>
    <w:rsid w:val="00CA07EA"/>
    <w:rsid w:val="00CB0BF4"/>
    <w:rsid w:val="00CD57CF"/>
    <w:rsid w:val="00D03829"/>
    <w:rsid w:val="00D07B8D"/>
    <w:rsid w:val="00D105E2"/>
    <w:rsid w:val="00D10FA5"/>
    <w:rsid w:val="00D139BB"/>
    <w:rsid w:val="00D16F96"/>
    <w:rsid w:val="00D21214"/>
    <w:rsid w:val="00D22C5D"/>
    <w:rsid w:val="00D36C75"/>
    <w:rsid w:val="00D449D4"/>
    <w:rsid w:val="00D45146"/>
    <w:rsid w:val="00D625E4"/>
    <w:rsid w:val="00D6371E"/>
    <w:rsid w:val="00D75397"/>
    <w:rsid w:val="00D86D84"/>
    <w:rsid w:val="00D91820"/>
    <w:rsid w:val="00DA2DB3"/>
    <w:rsid w:val="00DB2430"/>
    <w:rsid w:val="00DB42E1"/>
    <w:rsid w:val="00DB6E20"/>
    <w:rsid w:val="00DC1400"/>
    <w:rsid w:val="00DC2534"/>
    <w:rsid w:val="00DC52E9"/>
    <w:rsid w:val="00DD4339"/>
    <w:rsid w:val="00DD6BB9"/>
    <w:rsid w:val="00DE05B1"/>
    <w:rsid w:val="00DE1D29"/>
    <w:rsid w:val="00DE47B0"/>
    <w:rsid w:val="00DF2FC0"/>
    <w:rsid w:val="00DF6734"/>
    <w:rsid w:val="00E04ED7"/>
    <w:rsid w:val="00E05A1E"/>
    <w:rsid w:val="00E1014D"/>
    <w:rsid w:val="00E17C7F"/>
    <w:rsid w:val="00E27FBF"/>
    <w:rsid w:val="00E35876"/>
    <w:rsid w:val="00E5087B"/>
    <w:rsid w:val="00E54014"/>
    <w:rsid w:val="00E6107C"/>
    <w:rsid w:val="00E616BC"/>
    <w:rsid w:val="00E63727"/>
    <w:rsid w:val="00E81094"/>
    <w:rsid w:val="00EA11CF"/>
    <w:rsid w:val="00EA2D9D"/>
    <w:rsid w:val="00EA455A"/>
    <w:rsid w:val="00EB4A1A"/>
    <w:rsid w:val="00EB736C"/>
    <w:rsid w:val="00EC08E9"/>
    <w:rsid w:val="00EC0E53"/>
    <w:rsid w:val="00ED7EF3"/>
    <w:rsid w:val="00EE5852"/>
    <w:rsid w:val="00EE702D"/>
    <w:rsid w:val="00EF0089"/>
    <w:rsid w:val="00EF210D"/>
    <w:rsid w:val="00F01E1B"/>
    <w:rsid w:val="00F11767"/>
    <w:rsid w:val="00F124DF"/>
    <w:rsid w:val="00F15F7A"/>
    <w:rsid w:val="00F27DB2"/>
    <w:rsid w:val="00F420D5"/>
    <w:rsid w:val="00F54803"/>
    <w:rsid w:val="00F6202D"/>
    <w:rsid w:val="00F70C2A"/>
    <w:rsid w:val="00F744B2"/>
    <w:rsid w:val="00F8246C"/>
    <w:rsid w:val="00F84E93"/>
    <w:rsid w:val="00F85ADB"/>
    <w:rsid w:val="00F955CB"/>
    <w:rsid w:val="00F96848"/>
    <w:rsid w:val="00FC5AC4"/>
    <w:rsid w:val="00FD630B"/>
    <w:rsid w:val="00FE036A"/>
    <w:rsid w:val="00FE1D8F"/>
    <w:rsid w:val="00FF3625"/>
    <w:rsid w:val="0F7E0490"/>
    <w:rsid w:val="18D367AE"/>
    <w:rsid w:val="1BB20252"/>
    <w:rsid w:val="43B016CF"/>
    <w:rsid w:val="553E4145"/>
    <w:rsid w:val="5B544DD0"/>
    <w:rsid w:val="6B95534B"/>
    <w:rsid w:val="6C7F4D28"/>
    <w:rsid w:val="77DE53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7FD6F15B-487B-4D82-BF53-6FFF82A91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7D0F"/>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qFormat/>
    <w:rsid w:val="00367D0F"/>
    <w:rPr>
      <w:rFonts w:ascii="宋体" w:hAnsi="Courier New" w:cs="Times New Roman"/>
      <w:szCs w:val="20"/>
    </w:rPr>
  </w:style>
  <w:style w:type="paragraph" w:styleId="a5">
    <w:name w:val="Date"/>
    <w:basedOn w:val="a"/>
    <w:next w:val="a"/>
    <w:link w:val="a6"/>
    <w:uiPriority w:val="99"/>
    <w:semiHidden/>
    <w:unhideWhenUsed/>
    <w:qFormat/>
    <w:rsid w:val="00367D0F"/>
    <w:pPr>
      <w:ind w:leftChars="2500" w:left="100"/>
    </w:pPr>
  </w:style>
  <w:style w:type="paragraph" w:styleId="a7">
    <w:name w:val="Balloon Text"/>
    <w:basedOn w:val="a"/>
    <w:link w:val="a8"/>
    <w:uiPriority w:val="99"/>
    <w:semiHidden/>
    <w:unhideWhenUsed/>
    <w:qFormat/>
    <w:rsid w:val="00367D0F"/>
    <w:rPr>
      <w:rFonts w:cs="Times New Roman"/>
      <w:sz w:val="18"/>
      <w:szCs w:val="18"/>
    </w:rPr>
  </w:style>
  <w:style w:type="paragraph" w:styleId="a9">
    <w:name w:val="footer"/>
    <w:basedOn w:val="a"/>
    <w:link w:val="aa"/>
    <w:uiPriority w:val="99"/>
    <w:unhideWhenUsed/>
    <w:qFormat/>
    <w:rsid w:val="00367D0F"/>
    <w:pPr>
      <w:tabs>
        <w:tab w:val="center" w:pos="4153"/>
        <w:tab w:val="right" w:pos="8306"/>
      </w:tabs>
      <w:snapToGrid w:val="0"/>
      <w:jc w:val="left"/>
    </w:pPr>
    <w:rPr>
      <w:rFonts w:cs="Times New Roman"/>
      <w:sz w:val="18"/>
      <w:szCs w:val="18"/>
    </w:rPr>
  </w:style>
  <w:style w:type="paragraph" w:styleId="ab">
    <w:name w:val="header"/>
    <w:basedOn w:val="a"/>
    <w:link w:val="ac"/>
    <w:uiPriority w:val="99"/>
    <w:unhideWhenUsed/>
    <w:qFormat/>
    <w:rsid w:val="00367D0F"/>
    <w:pPr>
      <w:pBdr>
        <w:bottom w:val="single" w:sz="6" w:space="1" w:color="auto"/>
      </w:pBdr>
      <w:tabs>
        <w:tab w:val="center" w:pos="4153"/>
        <w:tab w:val="right" w:pos="8306"/>
      </w:tabs>
      <w:snapToGrid w:val="0"/>
      <w:jc w:val="center"/>
    </w:pPr>
    <w:rPr>
      <w:rFonts w:cs="Times New Roman"/>
      <w:sz w:val="18"/>
      <w:szCs w:val="18"/>
    </w:rPr>
  </w:style>
  <w:style w:type="paragraph" w:styleId="ad">
    <w:name w:val="Normal (Web)"/>
    <w:basedOn w:val="a"/>
    <w:uiPriority w:val="99"/>
    <w:unhideWhenUsed/>
    <w:qFormat/>
    <w:rsid w:val="00367D0F"/>
    <w:pPr>
      <w:widowControl/>
      <w:spacing w:before="100" w:beforeAutospacing="1" w:after="100" w:afterAutospacing="1"/>
      <w:jc w:val="left"/>
    </w:pPr>
    <w:rPr>
      <w:rFonts w:ascii="宋体" w:hAnsi="宋体" w:cs="宋体"/>
      <w:kern w:val="0"/>
      <w:sz w:val="24"/>
      <w:szCs w:val="24"/>
    </w:rPr>
  </w:style>
  <w:style w:type="character" w:styleId="ae">
    <w:name w:val="Strong"/>
    <w:basedOn w:val="a0"/>
    <w:uiPriority w:val="22"/>
    <w:qFormat/>
    <w:rsid w:val="00367D0F"/>
    <w:rPr>
      <w:b/>
      <w:bCs/>
    </w:rPr>
  </w:style>
  <w:style w:type="character" w:styleId="af">
    <w:name w:val="Hyperlink"/>
    <w:basedOn w:val="a0"/>
    <w:uiPriority w:val="99"/>
    <w:unhideWhenUsed/>
    <w:qFormat/>
    <w:rsid w:val="00367D0F"/>
    <w:rPr>
      <w:color w:val="0000FF"/>
      <w:u w:val="single"/>
    </w:rPr>
  </w:style>
  <w:style w:type="character" w:customStyle="1" w:styleId="Char">
    <w:name w:val="日期 Char"/>
    <w:basedOn w:val="a0"/>
    <w:link w:val="1"/>
    <w:qFormat/>
    <w:rsid w:val="00367D0F"/>
  </w:style>
  <w:style w:type="paragraph" w:customStyle="1" w:styleId="1">
    <w:name w:val="日期1"/>
    <w:basedOn w:val="a"/>
    <w:next w:val="a"/>
    <w:link w:val="Char"/>
    <w:qFormat/>
    <w:rsid w:val="00367D0F"/>
    <w:pPr>
      <w:ind w:leftChars="2500" w:left="100"/>
    </w:pPr>
  </w:style>
  <w:style w:type="character" w:customStyle="1" w:styleId="a8">
    <w:name w:val="批注框文本 字符"/>
    <w:link w:val="a7"/>
    <w:uiPriority w:val="99"/>
    <w:semiHidden/>
    <w:qFormat/>
    <w:rsid w:val="00367D0F"/>
    <w:rPr>
      <w:rFonts w:ascii="Calibri" w:hAnsi="Calibri" w:cs="黑体"/>
      <w:kern w:val="2"/>
      <w:sz w:val="18"/>
      <w:szCs w:val="18"/>
    </w:rPr>
  </w:style>
  <w:style w:type="character" w:customStyle="1" w:styleId="ac">
    <w:name w:val="页眉 字符"/>
    <w:link w:val="ab"/>
    <w:uiPriority w:val="99"/>
    <w:qFormat/>
    <w:rsid w:val="00367D0F"/>
    <w:rPr>
      <w:rFonts w:ascii="Calibri" w:hAnsi="Calibri" w:cs="黑体"/>
      <w:kern w:val="2"/>
      <w:sz w:val="18"/>
      <w:szCs w:val="18"/>
    </w:rPr>
  </w:style>
  <w:style w:type="character" w:customStyle="1" w:styleId="aa">
    <w:name w:val="页脚 字符"/>
    <w:link w:val="a9"/>
    <w:uiPriority w:val="99"/>
    <w:qFormat/>
    <w:rsid w:val="00367D0F"/>
    <w:rPr>
      <w:rFonts w:ascii="Calibri" w:hAnsi="Calibri" w:cs="黑体"/>
      <w:kern w:val="2"/>
      <w:sz w:val="18"/>
      <w:szCs w:val="18"/>
    </w:rPr>
  </w:style>
  <w:style w:type="character" w:customStyle="1" w:styleId="apple-converted-space">
    <w:name w:val="apple-converted-space"/>
    <w:basedOn w:val="a0"/>
    <w:qFormat/>
    <w:rsid w:val="00367D0F"/>
  </w:style>
  <w:style w:type="character" w:customStyle="1" w:styleId="a4">
    <w:name w:val="纯文本 字符"/>
    <w:basedOn w:val="a0"/>
    <w:link w:val="a3"/>
    <w:qFormat/>
    <w:rsid w:val="00367D0F"/>
    <w:rPr>
      <w:rFonts w:ascii="宋体" w:hAnsi="Courier New"/>
      <w:kern w:val="2"/>
      <w:sz w:val="21"/>
    </w:rPr>
  </w:style>
  <w:style w:type="character" w:customStyle="1" w:styleId="a6">
    <w:name w:val="日期 字符"/>
    <w:basedOn w:val="a0"/>
    <w:link w:val="a5"/>
    <w:uiPriority w:val="99"/>
    <w:semiHidden/>
    <w:qFormat/>
    <w:rsid w:val="00367D0F"/>
    <w:rPr>
      <w:rFonts w:ascii="Calibri" w:hAnsi="Calibri" w:cs="黑体"/>
      <w:kern w:val="2"/>
      <w:sz w:val="21"/>
      <w:szCs w:val="22"/>
    </w:rPr>
  </w:style>
  <w:style w:type="table" w:styleId="af0">
    <w:name w:val="Table Grid"/>
    <w:basedOn w:val="a1"/>
    <w:uiPriority w:val="59"/>
    <w:rsid w:val="00594B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594BAA"/>
    <w:pPr>
      <w:ind w:firstLineChars="200" w:firstLine="420"/>
    </w:pPr>
    <w:rPr>
      <w:rFonts w:asciiTheme="minorHAnsi" w:eastAsiaTheme="minorEastAsia" w:hAnsiTheme="minorHAnsi" w:cstheme="minorBidi"/>
    </w:rPr>
  </w:style>
  <w:style w:type="character" w:styleId="af2">
    <w:name w:val="FollowedHyperlink"/>
    <w:basedOn w:val="a0"/>
    <w:uiPriority w:val="99"/>
    <w:semiHidden/>
    <w:unhideWhenUsed/>
    <w:rsid w:val="001F608A"/>
    <w:rPr>
      <w:color w:val="954F72"/>
      <w:u w:val="single"/>
    </w:rPr>
  </w:style>
  <w:style w:type="paragraph" w:customStyle="1" w:styleId="msonormal0">
    <w:name w:val="msonormal"/>
    <w:basedOn w:val="a"/>
    <w:rsid w:val="001F608A"/>
    <w:pPr>
      <w:widowControl/>
      <w:spacing w:before="100" w:beforeAutospacing="1" w:after="100" w:afterAutospacing="1"/>
      <w:jc w:val="left"/>
    </w:pPr>
    <w:rPr>
      <w:rFonts w:ascii="宋体" w:hAnsi="宋体" w:cs="宋体"/>
      <w:kern w:val="0"/>
      <w:sz w:val="24"/>
      <w:szCs w:val="24"/>
    </w:rPr>
  </w:style>
  <w:style w:type="paragraph" w:customStyle="1" w:styleId="font5">
    <w:name w:val="font5"/>
    <w:basedOn w:val="a"/>
    <w:rsid w:val="001F608A"/>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rsid w:val="001F608A"/>
    <w:pPr>
      <w:widowControl/>
      <w:spacing w:before="100" w:beforeAutospacing="1" w:after="100" w:afterAutospacing="1"/>
      <w:jc w:val="left"/>
    </w:pPr>
    <w:rPr>
      <w:rFonts w:ascii="等线" w:eastAsia="等线" w:hAnsi="等线" w:cs="宋体"/>
      <w:kern w:val="0"/>
      <w:sz w:val="18"/>
      <w:szCs w:val="18"/>
    </w:rPr>
  </w:style>
  <w:style w:type="paragraph" w:customStyle="1" w:styleId="xl65">
    <w:name w:val="xl65"/>
    <w:basedOn w:val="a"/>
    <w:rsid w:val="001F608A"/>
    <w:pPr>
      <w:widowControl/>
      <w:spacing w:before="100" w:beforeAutospacing="1" w:after="100" w:afterAutospacing="1"/>
      <w:jc w:val="center"/>
    </w:pPr>
    <w:rPr>
      <w:rFonts w:ascii="宋体" w:hAnsi="宋体" w:cs="宋体"/>
      <w:kern w:val="0"/>
      <w:sz w:val="24"/>
      <w:szCs w:val="24"/>
    </w:rPr>
  </w:style>
  <w:style w:type="paragraph" w:customStyle="1" w:styleId="xl66">
    <w:name w:val="xl66"/>
    <w:basedOn w:val="a"/>
    <w:rsid w:val="001F60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7">
    <w:name w:val="xl67"/>
    <w:basedOn w:val="a"/>
    <w:rsid w:val="001F60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68">
    <w:name w:val="xl68"/>
    <w:basedOn w:val="a"/>
    <w:rsid w:val="001F60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69">
    <w:name w:val="xl69"/>
    <w:basedOn w:val="a"/>
    <w:rsid w:val="001F608A"/>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宋体" w:hAnsi="宋体" w:cs="宋体"/>
      <w:kern w:val="0"/>
      <w:sz w:val="18"/>
      <w:szCs w:val="18"/>
    </w:rPr>
  </w:style>
  <w:style w:type="paragraph" w:customStyle="1" w:styleId="xl70">
    <w:name w:val="xl70"/>
    <w:basedOn w:val="a"/>
    <w:rsid w:val="001F608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1">
    <w:name w:val="xl71"/>
    <w:basedOn w:val="a"/>
    <w:rsid w:val="001F60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72">
    <w:name w:val="xl72"/>
    <w:basedOn w:val="a"/>
    <w:rsid w:val="001F608A"/>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73">
    <w:name w:val="xl73"/>
    <w:basedOn w:val="a"/>
    <w:rsid w:val="001F608A"/>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74">
    <w:name w:val="xl74"/>
    <w:basedOn w:val="a"/>
    <w:rsid w:val="001F608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F754D-E4A8-4BF1-BE38-600C49239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1004</Words>
  <Characters>5728</Characters>
  <Application>Microsoft Office Word</Application>
  <DocSecurity>0</DocSecurity>
  <Lines>47</Lines>
  <Paragraphs>13</Paragraphs>
  <ScaleCrop>false</ScaleCrop>
  <Company>质监站</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Wulinghua</dc:title>
  <dc:creator>吴凌华</dc:creator>
  <cp:lastModifiedBy>达志 林</cp:lastModifiedBy>
  <cp:revision>44</cp:revision>
  <cp:lastPrinted>2023-01-19T07:19:00Z</cp:lastPrinted>
  <dcterms:created xsi:type="dcterms:W3CDTF">2023-05-19T08:32:00Z</dcterms:created>
  <dcterms:modified xsi:type="dcterms:W3CDTF">2024-11-13T00:55:00Z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D46AA5E21887417CB4E670811EEC9476_13</vt:lpwstr>
  </property>
</Properties>
</file>